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0A3052" w14:textId="77777777" w:rsidR="00EC5BDB" w:rsidRDefault="00C92558">
      <w:pPr>
        <w:ind w:left="8479"/>
        <w:rPr>
          <w:rFonts w:ascii="Times New Roman"/>
          <w:sz w:val="20"/>
        </w:rPr>
      </w:pPr>
      <w:r>
        <w:rPr>
          <w:rFonts w:ascii="Times New Roman"/>
          <w:noProof/>
          <w:sz w:val="20"/>
        </w:rPr>
        <w:drawing>
          <wp:inline distT="0" distB="0" distL="0" distR="0" wp14:anchorId="570A30A7" wp14:editId="570A30A8">
            <wp:extent cx="1782533" cy="458343"/>
            <wp:effectExtent l="0" t="0" r="0" b="0"/>
            <wp:docPr id="1" name="Image 1" descr="MESSA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MESSA "/>
                    <pic:cNvPicPr/>
                  </pic:nvPicPr>
                  <pic:blipFill>
                    <a:blip r:embed="rId4" cstate="print"/>
                    <a:stretch>
                      <a:fillRect/>
                    </a:stretch>
                  </pic:blipFill>
                  <pic:spPr>
                    <a:xfrm>
                      <a:off x="0" y="0"/>
                      <a:ext cx="1782533" cy="458343"/>
                    </a:xfrm>
                    <a:prstGeom prst="rect">
                      <a:avLst/>
                    </a:prstGeom>
                  </pic:spPr>
                </pic:pic>
              </a:graphicData>
            </a:graphic>
          </wp:inline>
        </w:drawing>
      </w:r>
    </w:p>
    <w:p w14:paraId="570A3053" w14:textId="77777777" w:rsidR="00EC5BDB" w:rsidRDefault="00EC5BDB">
      <w:pPr>
        <w:rPr>
          <w:rFonts w:ascii="Times New Roman"/>
          <w:sz w:val="20"/>
        </w:rPr>
        <w:sectPr w:rsidR="00EC5BDB">
          <w:type w:val="continuous"/>
          <w:pgSz w:w="12240" w:h="15840"/>
          <w:pgMar w:top="360" w:right="360" w:bottom="280" w:left="360" w:header="720" w:footer="720" w:gutter="0"/>
          <w:cols w:space="720"/>
        </w:sectPr>
      </w:pPr>
    </w:p>
    <w:p w14:paraId="570A3054" w14:textId="77777777" w:rsidR="00EC5BDB" w:rsidRDefault="00EC5BDB">
      <w:pPr>
        <w:pStyle w:val="BodyText"/>
        <w:rPr>
          <w:rFonts w:ascii="Times New Roman"/>
          <w:sz w:val="22"/>
        </w:rPr>
      </w:pPr>
    </w:p>
    <w:p w14:paraId="570A3055" w14:textId="77777777" w:rsidR="00EC5BDB" w:rsidRDefault="00EC5BDB">
      <w:pPr>
        <w:pStyle w:val="BodyText"/>
        <w:spacing w:before="18"/>
        <w:rPr>
          <w:rFonts w:ascii="Times New Roman"/>
          <w:sz w:val="22"/>
        </w:rPr>
      </w:pPr>
    </w:p>
    <w:p w14:paraId="570A3056" w14:textId="77777777" w:rsidR="00EC5BDB" w:rsidRDefault="00C92558">
      <w:pPr>
        <w:pStyle w:val="Heading1"/>
        <w:spacing w:line="312" w:lineRule="auto"/>
        <w:ind w:right="109"/>
      </w:pPr>
      <w:r>
        <w:rPr>
          <w:noProof/>
        </w:rPr>
        <mc:AlternateContent>
          <mc:Choice Requires="wps">
            <w:drawing>
              <wp:anchor distT="0" distB="0" distL="0" distR="0" simplePos="0" relativeHeight="15728640" behindDoc="0" locked="0" layoutInCell="1" allowOverlap="1" wp14:anchorId="570A30A9" wp14:editId="570A30AA">
                <wp:simplePos x="0" y="0"/>
                <wp:positionH relativeFrom="page">
                  <wp:posOffset>228600</wp:posOffset>
                </wp:positionH>
                <wp:positionV relativeFrom="paragraph">
                  <wp:posOffset>-791182</wp:posOffset>
                </wp:positionV>
                <wp:extent cx="5174615" cy="73152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74615" cy="731520"/>
                        </a:xfrm>
                        <a:prstGeom prst="rect">
                          <a:avLst/>
                        </a:prstGeom>
                        <a:solidFill>
                          <a:srgbClr val="000000"/>
                        </a:solidFill>
                      </wps:spPr>
                      <wps:txbx>
                        <w:txbxContent>
                          <w:p w14:paraId="570A30AB" w14:textId="77777777" w:rsidR="00EC5BDB" w:rsidRDefault="00C92558">
                            <w:pPr>
                              <w:spacing w:before="210"/>
                              <w:ind w:left="40"/>
                              <w:rPr>
                                <w:b/>
                                <w:color w:val="000000"/>
                                <w:sz w:val="36"/>
                              </w:rPr>
                            </w:pPr>
                            <w:r>
                              <w:rPr>
                                <w:b/>
                                <w:color w:val="FFFFFF"/>
                                <w:sz w:val="36"/>
                              </w:rPr>
                              <w:t>MESSA</w:t>
                            </w:r>
                            <w:r>
                              <w:rPr>
                                <w:b/>
                                <w:color w:val="FFFFFF"/>
                                <w:spacing w:val="-7"/>
                                <w:sz w:val="36"/>
                              </w:rPr>
                              <w:t xml:space="preserve"> </w:t>
                            </w:r>
                            <w:r>
                              <w:rPr>
                                <w:b/>
                                <w:color w:val="FFFFFF"/>
                                <w:sz w:val="36"/>
                              </w:rPr>
                              <w:t>Group</w:t>
                            </w:r>
                            <w:r>
                              <w:rPr>
                                <w:b/>
                                <w:color w:val="FFFFFF"/>
                                <w:spacing w:val="-5"/>
                                <w:sz w:val="36"/>
                              </w:rPr>
                              <w:t xml:space="preserve"> </w:t>
                            </w:r>
                            <w:r>
                              <w:rPr>
                                <w:b/>
                                <w:color w:val="FFFFFF"/>
                                <w:sz w:val="36"/>
                              </w:rPr>
                              <w:t>LTD</w:t>
                            </w:r>
                            <w:r>
                              <w:rPr>
                                <w:b/>
                                <w:color w:val="FFFFFF"/>
                                <w:spacing w:val="-5"/>
                                <w:sz w:val="36"/>
                              </w:rPr>
                              <w:t xml:space="preserve"> </w:t>
                            </w:r>
                            <w:r>
                              <w:rPr>
                                <w:b/>
                                <w:color w:val="FFFFFF"/>
                                <w:sz w:val="36"/>
                              </w:rPr>
                              <w:t>Plan</w:t>
                            </w:r>
                            <w:r>
                              <w:rPr>
                                <w:b/>
                                <w:color w:val="FFFFFF"/>
                                <w:spacing w:val="-5"/>
                                <w:sz w:val="36"/>
                              </w:rPr>
                              <w:t xml:space="preserve"> </w:t>
                            </w:r>
                            <w:r>
                              <w:rPr>
                                <w:b/>
                                <w:color w:val="FFFFFF"/>
                                <w:sz w:val="36"/>
                              </w:rPr>
                              <w:t>Benefit</w:t>
                            </w:r>
                            <w:r>
                              <w:rPr>
                                <w:b/>
                                <w:color w:val="FFFFFF"/>
                                <w:spacing w:val="-4"/>
                                <w:sz w:val="36"/>
                              </w:rPr>
                              <w:t xml:space="preserve"> </w:t>
                            </w:r>
                            <w:r>
                              <w:rPr>
                                <w:b/>
                                <w:color w:val="FFFFFF"/>
                                <w:spacing w:val="-2"/>
                                <w:sz w:val="36"/>
                              </w:rPr>
                              <w:t>Highlights</w:t>
                            </w:r>
                          </w:p>
                          <w:p w14:paraId="570A30AC" w14:textId="77777777" w:rsidR="00EC5BDB" w:rsidRDefault="00C92558">
                            <w:pPr>
                              <w:ind w:left="40"/>
                              <w:rPr>
                                <w:color w:val="000000"/>
                                <w:sz w:val="24"/>
                              </w:rPr>
                            </w:pPr>
                            <w:r>
                              <w:rPr>
                                <w:color w:val="FFFFFF"/>
                                <w:sz w:val="24"/>
                              </w:rPr>
                              <w:t>Underwritten</w:t>
                            </w:r>
                            <w:r>
                              <w:rPr>
                                <w:color w:val="FFFFFF"/>
                                <w:spacing w:val="-6"/>
                                <w:sz w:val="24"/>
                              </w:rPr>
                              <w:t xml:space="preserve"> </w:t>
                            </w:r>
                            <w:r>
                              <w:rPr>
                                <w:color w:val="FFFFFF"/>
                                <w:sz w:val="24"/>
                              </w:rPr>
                              <w:t>by</w:t>
                            </w:r>
                            <w:r>
                              <w:rPr>
                                <w:color w:val="FFFFFF"/>
                                <w:spacing w:val="-6"/>
                                <w:sz w:val="24"/>
                              </w:rPr>
                              <w:t xml:space="preserve"> </w:t>
                            </w:r>
                            <w:r>
                              <w:rPr>
                                <w:color w:val="FFFFFF"/>
                                <w:sz w:val="24"/>
                              </w:rPr>
                              <w:t>Life</w:t>
                            </w:r>
                            <w:r>
                              <w:rPr>
                                <w:color w:val="FFFFFF"/>
                                <w:spacing w:val="-6"/>
                                <w:sz w:val="24"/>
                              </w:rPr>
                              <w:t xml:space="preserve"> </w:t>
                            </w:r>
                            <w:r>
                              <w:rPr>
                                <w:color w:val="FFFFFF"/>
                                <w:sz w:val="24"/>
                              </w:rPr>
                              <w:t>Insurance</w:t>
                            </w:r>
                            <w:r>
                              <w:rPr>
                                <w:color w:val="FFFFFF"/>
                                <w:spacing w:val="-6"/>
                                <w:sz w:val="24"/>
                              </w:rPr>
                              <w:t xml:space="preserve"> </w:t>
                            </w:r>
                            <w:r>
                              <w:rPr>
                                <w:color w:val="FFFFFF"/>
                                <w:sz w:val="24"/>
                              </w:rPr>
                              <w:t>Company</w:t>
                            </w:r>
                            <w:r>
                              <w:rPr>
                                <w:color w:val="FFFFFF"/>
                                <w:spacing w:val="-6"/>
                                <w:sz w:val="24"/>
                              </w:rPr>
                              <w:t xml:space="preserve"> </w:t>
                            </w:r>
                            <w:r>
                              <w:rPr>
                                <w:color w:val="FFFFFF"/>
                                <w:sz w:val="24"/>
                              </w:rPr>
                              <w:t>of</w:t>
                            </w:r>
                            <w:r>
                              <w:rPr>
                                <w:color w:val="FFFFFF"/>
                                <w:spacing w:val="-6"/>
                                <w:sz w:val="24"/>
                              </w:rPr>
                              <w:t xml:space="preserve"> </w:t>
                            </w:r>
                            <w:r>
                              <w:rPr>
                                <w:color w:val="FFFFFF"/>
                                <w:sz w:val="24"/>
                              </w:rPr>
                              <w:t>North</w:t>
                            </w:r>
                            <w:r>
                              <w:rPr>
                                <w:color w:val="FFFFFF"/>
                                <w:spacing w:val="-5"/>
                                <w:sz w:val="24"/>
                              </w:rPr>
                              <w:t xml:space="preserve"> </w:t>
                            </w:r>
                            <w:r>
                              <w:rPr>
                                <w:color w:val="FFFFFF"/>
                                <w:spacing w:val="-2"/>
                                <w:sz w:val="24"/>
                              </w:rPr>
                              <w:t>America</w:t>
                            </w:r>
                          </w:p>
                        </w:txbxContent>
                      </wps:txbx>
                      <wps:bodyPr wrap="square" lIns="0" tIns="0" rIns="0" bIns="0" rtlCol="0">
                        <a:noAutofit/>
                      </wps:bodyPr>
                    </wps:wsp>
                  </a:graphicData>
                </a:graphic>
              </wp:anchor>
            </w:drawing>
          </mc:Choice>
          <mc:Fallback>
            <w:pict>
              <v:shapetype w14:anchorId="570A30A9" id="_x0000_t202" coordsize="21600,21600" o:spt="202" path="m,l,21600r21600,l21600,xe">
                <v:stroke joinstyle="miter"/>
                <v:path gradientshapeok="t" o:connecttype="rect"/>
              </v:shapetype>
              <v:shape id="Textbox 2" o:spid="_x0000_s1026" type="#_x0000_t202" style="position:absolute;left:0;text-align:left;margin-left:18pt;margin-top:-62.3pt;width:407.45pt;height:57.6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" fillcolor="black" stroked="f">
                <v:textbox inset="0,0,0,0">
                  <w:txbxContent>
                    <w:p w14:paraId="570A30AB" w14:textId="77777777" w:rsidR="00EC5BDB" w:rsidRDefault="00C92558">
                      <w:pPr>
                        <w:spacing w:before="210"/>
                        <w:ind w:left="40"/>
                        <w:rPr>
                          <w:b/>
                          <w:color w:val="000000"/>
                          <w:sz w:val="36"/>
                        </w:rPr>
                      </w:pPr>
                      <w:r>
                        <w:rPr>
                          <w:b/>
                          <w:color w:val="FFFFFF"/>
                          <w:sz w:val="36"/>
                        </w:rPr>
                        <w:t>MESSA</w:t>
                      </w:r>
                      <w:r>
                        <w:rPr>
                          <w:b/>
                          <w:color w:val="FFFFFF"/>
                          <w:spacing w:val="-7"/>
                          <w:sz w:val="36"/>
                        </w:rPr>
                        <w:t xml:space="preserve"> </w:t>
                      </w:r>
                      <w:r>
                        <w:rPr>
                          <w:b/>
                          <w:color w:val="FFFFFF"/>
                          <w:sz w:val="36"/>
                        </w:rPr>
                        <w:t>Group</w:t>
                      </w:r>
                      <w:r>
                        <w:rPr>
                          <w:b/>
                          <w:color w:val="FFFFFF"/>
                          <w:spacing w:val="-5"/>
                          <w:sz w:val="36"/>
                        </w:rPr>
                        <w:t xml:space="preserve"> </w:t>
                      </w:r>
                      <w:r>
                        <w:rPr>
                          <w:b/>
                          <w:color w:val="FFFFFF"/>
                          <w:sz w:val="36"/>
                        </w:rPr>
                        <w:t>LTD</w:t>
                      </w:r>
                      <w:r>
                        <w:rPr>
                          <w:b/>
                          <w:color w:val="FFFFFF"/>
                          <w:spacing w:val="-5"/>
                          <w:sz w:val="36"/>
                        </w:rPr>
                        <w:t xml:space="preserve"> </w:t>
                      </w:r>
                      <w:r>
                        <w:rPr>
                          <w:b/>
                          <w:color w:val="FFFFFF"/>
                          <w:sz w:val="36"/>
                        </w:rPr>
                        <w:t>Plan</w:t>
                      </w:r>
                      <w:r>
                        <w:rPr>
                          <w:b/>
                          <w:color w:val="FFFFFF"/>
                          <w:spacing w:val="-5"/>
                          <w:sz w:val="36"/>
                        </w:rPr>
                        <w:t xml:space="preserve"> </w:t>
                      </w:r>
                      <w:r>
                        <w:rPr>
                          <w:b/>
                          <w:color w:val="FFFFFF"/>
                          <w:sz w:val="36"/>
                        </w:rPr>
                        <w:t>Benefit</w:t>
                      </w:r>
                      <w:r>
                        <w:rPr>
                          <w:b/>
                          <w:color w:val="FFFFFF"/>
                          <w:spacing w:val="-4"/>
                          <w:sz w:val="36"/>
                        </w:rPr>
                        <w:t xml:space="preserve"> </w:t>
                      </w:r>
                      <w:r>
                        <w:rPr>
                          <w:b/>
                          <w:color w:val="FFFFFF"/>
                          <w:spacing w:val="-2"/>
                          <w:sz w:val="36"/>
                        </w:rPr>
                        <w:t>Highlights</w:t>
                      </w:r>
                    </w:p>
                    <w:p w14:paraId="570A30AC" w14:textId="77777777" w:rsidR="00EC5BDB" w:rsidRDefault="00C92558">
                      <w:pPr>
                        <w:ind w:left="40"/>
                        <w:rPr>
                          <w:color w:val="000000"/>
                          <w:sz w:val="24"/>
                        </w:rPr>
                      </w:pPr>
                      <w:r>
                        <w:rPr>
                          <w:color w:val="FFFFFF"/>
                          <w:sz w:val="24"/>
                        </w:rPr>
                        <w:t>Underwritten</w:t>
                      </w:r>
                      <w:r>
                        <w:rPr>
                          <w:color w:val="FFFFFF"/>
                          <w:spacing w:val="-6"/>
                          <w:sz w:val="24"/>
                        </w:rPr>
                        <w:t xml:space="preserve"> </w:t>
                      </w:r>
                      <w:r>
                        <w:rPr>
                          <w:color w:val="FFFFFF"/>
                          <w:sz w:val="24"/>
                        </w:rPr>
                        <w:t>by</w:t>
                      </w:r>
                      <w:r>
                        <w:rPr>
                          <w:color w:val="FFFFFF"/>
                          <w:spacing w:val="-6"/>
                          <w:sz w:val="24"/>
                        </w:rPr>
                        <w:t xml:space="preserve"> </w:t>
                      </w:r>
                      <w:r>
                        <w:rPr>
                          <w:color w:val="FFFFFF"/>
                          <w:sz w:val="24"/>
                        </w:rPr>
                        <w:t>Life</w:t>
                      </w:r>
                      <w:r>
                        <w:rPr>
                          <w:color w:val="FFFFFF"/>
                          <w:spacing w:val="-6"/>
                          <w:sz w:val="24"/>
                        </w:rPr>
                        <w:t xml:space="preserve"> </w:t>
                      </w:r>
                      <w:r>
                        <w:rPr>
                          <w:color w:val="FFFFFF"/>
                          <w:sz w:val="24"/>
                        </w:rPr>
                        <w:t>Insurance</w:t>
                      </w:r>
                      <w:r>
                        <w:rPr>
                          <w:color w:val="FFFFFF"/>
                          <w:spacing w:val="-6"/>
                          <w:sz w:val="24"/>
                        </w:rPr>
                        <w:t xml:space="preserve"> </w:t>
                      </w:r>
                      <w:r>
                        <w:rPr>
                          <w:color w:val="FFFFFF"/>
                          <w:sz w:val="24"/>
                        </w:rPr>
                        <w:t>Company</w:t>
                      </w:r>
                      <w:r>
                        <w:rPr>
                          <w:color w:val="FFFFFF"/>
                          <w:spacing w:val="-6"/>
                          <w:sz w:val="24"/>
                        </w:rPr>
                        <w:t xml:space="preserve"> </w:t>
                      </w:r>
                      <w:r>
                        <w:rPr>
                          <w:color w:val="FFFFFF"/>
                          <w:sz w:val="24"/>
                        </w:rPr>
                        <w:t>of</w:t>
                      </w:r>
                      <w:r>
                        <w:rPr>
                          <w:color w:val="FFFFFF"/>
                          <w:spacing w:val="-6"/>
                          <w:sz w:val="24"/>
                        </w:rPr>
                        <w:t xml:space="preserve"> </w:t>
                      </w:r>
                      <w:r>
                        <w:rPr>
                          <w:color w:val="FFFFFF"/>
                          <w:sz w:val="24"/>
                        </w:rPr>
                        <w:t>North</w:t>
                      </w:r>
                      <w:r>
                        <w:rPr>
                          <w:color w:val="FFFFFF"/>
                          <w:spacing w:val="-5"/>
                          <w:sz w:val="24"/>
                        </w:rPr>
                        <w:t xml:space="preserve"> </w:t>
                      </w:r>
                      <w:r>
                        <w:rPr>
                          <w:color w:val="FFFFFF"/>
                          <w:spacing w:val="-2"/>
                          <w:sz w:val="24"/>
                        </w:rPr>
                        <w:t>America</w:t>
                      </w:r>
                    </w:p>
                  </w:txbxContent>
                </v:textbox>
                <w10:wrap anchorx="page"/>
              </v:shape>
            </w:pict>
          </mc:Fallback>
        </mc:AlternateContent>
      </w:r>
      <w:r>
        <w:t>Effective Date: 01/01/2025 Account:</w:t>
      </w:r>
      <w:r>
        <w:rPr>
          <w:spacing w:val="-8"/>
        </w:rPr>
        <w:t xml:space="preserve"> </w:t>
      </w:r>
      <w:r>
        <w:t>Saginaw</w:t>
      </w:r>
      <w:r>
        <w:rPr>
          <w:spacing w:val="-11"/>
        </w:rPr>
        <w:t xml:space="preserve"> </w:t>
      </w:r>
      <w:r>
        <w:t>Valley</w:t>
      </w:r>
      <w:r>
        <w:rPr>
          <w:spacing w:val="-11"/>
        </w:rPr>
        <w:t xml:space="preserve"> </w:t>
      </w:r>
      <w:r>
        <w:t>State</w:t>
      </w:r>
      <w:r>
        <w:rPr>
          <w:spacing w:val="-11"/>
        </w:rPr>
        <w:t xml:space="preserve"> </w:t>
      </w:r>
      <w:r>
        <w:t>Univ</w:t>
      </w:r>
    </w:p>
    <w:p w14:paraId="570A3057" w14:textId="77777777" w:rsidR="00EC5BDB" w:rsidRDefault="00C92558">
      <w:pPr>
        <w:spacing w:line="266" w:lineRule="exact"/>
        <w:ind w:left="40"/>
        <w:rPr>
          <w:b/>
        </w:rPr>
      </w:pPr>
      <w:r>
        <w:rPr>
          <w:b/>
        </w:rPr>
        <w:t>Employee</w:t>
      </w:r>
      <w:r>
        <w:rPr>
          <w:b/>
          <w:spacing w:val="-7"/>
        </w:rPr>
        <w:t xml:space="preserve"> </w:t>
      </w:r>
      <w:r>
        <w:rPr>
          <w:b/>
        </w:rPr>
        <w:t>Group:</w:t>
      </w:r>
      <w:r>
        <w:rPr>
          <w:b/>
          <w:spacing w:val="-1"/>
        </w:rPr>
        <w:t xml:space="preserve"> </w:t>
      </w:r>
      <w:r>
        <w:rPr>
          <w:b/>
        </w:rPr>
        <w:t>629H</w:t>
      </w:r>
      <w:r>
        <w:rPr>
          <w:b/>
          <w:spacing w:val="-6"/>
        </w:rPr>
        <w:t xml:space="preserve"> </w:t>
      </w:r>
      <w:r>
        <w:rPr>
          <w:b/>
        </w:rPr>
        <w:t>Support</w:t>
      </w:r>
      <w:r>
        <w:rPr>
          <w:b/>
          <w:spacing w:val="-6"/>
        </w:rPr>
        <w:t xml:space="preserve"> </w:t>
      </w:r>
      <w:r>
        <w:rPr>
          <w:b/>
          <w:spacing w:val="-2"/>
        </w:rPr>
        <w:t>Staff</w:t>
      </w:r>
    </w:p>
    <w:p w14:paraId="570A3058" w14:textId="77777777" w:rsidR="00EC5BDB" w:rsidRDefault="00C92558">
      <w:pPr>
        <w:spacing w:before="25"/>
        <w:ind w:left="80"/>
        <w:rPr>
          <w:sz w:val="18"/>
        </w:rPr>
      </w:pPr>
      <w:r>
        <w:br w:type="column"/>
      </w:r>
      <w:r>
        <w:rPr>
          <w:sz w:val="18"/>
        </w:rPr>
        <w:t xml:space="preserve">1475 Kendale Blvd. PO Box </w:t>
      </w:r>
      <w:r>
        <w:rPr>
          <w:spacing w:val="-4"/>
          <w:sz w:val="18"/>
        </w:rPr>
        <w:t>2560</w:t>
      </w:r>
    </w:p>
    <w:p w14:paraId="570A3059" w14:textId="77777777" w:rsidR="00EC5BDB" w:rsidRDefault="00C92558">
      <w:pPr>
        <w:spacing w:before="1"/>
        <w:ind w:left="80" w:right="390"/>
        <w:rPr>
          <w:sz w:val="18"/>
        </w:rPr>
      </w:pPr>
      <w:r>
        <w:rPr>
          <w:sz w:val="18"/>
        </w:rPr>
        <w:t>East</w:t>
      </w:r>
      <w:r>
        <w:rPr>
          <w:spacing w:val="-10"/>
          <w:sz w:val="18"/>
        </w:rPr>
        <w:t xml:space="preserve"> </w:t>
      </w:r>
      <w:r>
        <w:rPr>
          <w:sz w:val="18"/>
        </w:rPr>
        <w:t>Lansing,</w:t>
      </w:r>
      <w:r>
        <w:rPr>
          <w:spacing w:val="-10"/>
          <w:sz w:val="18"/>
        </w:rPr>
        <w:t xml:space="preserve"> </w:t>
      </w:r>
      <w:r>
        <w:rPr>
          <w:sz w:val="18"/>
        </w:rPr>
        <w:t>Michigan</w:t>
      </w:r>
      <w:r>
        <w:rPr>
          <w:spacing w:val="21"/>
          <w:sz w:val="18"/>
        </w:rPr>
        <w:t xml:space="preserve"> </w:t>
      </w:r>
      <w:r>
        <w:rPr>
          <w:sz w:val="18"/>
        </w:rPr>
        <w:t>48826-2560 517-332-2581 ● 800-292-4910</w:t>
      </w:r>
    </w:p>
    <w:p w14:paraId="570A305A" w14:textId="77777777" w:rsidR="00EC5BDB" w:rsidRDefault="00EC5BDB">
      <w:pPr>
        <w:rPr>
          <w:sz w:val="18"/>
        </w:rPr>
        <w:sectPr w:rsidR="00EC5BDB">
          <w:type w:val="continuous"/>
          <w:pgSz w:w="12240" w:h="15840"/>
          <w:pgMar w:top="360" w:right="360" w:bottom="280" w:left="360" w:header="720" w:footer="720" w:gutter="0"/>
          <w:cols w:num="2" w:space="720" w:equalWidth="0">
            <w:col w:w="3408" w:space="5031"/>
            <w:col w:w="3081"/>
          </w:cols>
        </w:sectPr>
      </w:pPr>
    </w:p>
    <w:p w14:paraId="570A305B" w14:textId="77777777" w:rsidR="00EC5BDB" w:rsidRDefault="00C92558">
      <w:pPr>
        <w:pStyle w:val="BodyText"/>
        <w:spacing w:before="92"/>
        <w:ind w:left="40" w:hanging="1"/>
      </w:pPr>
      <w:r>
        <w:t>Long</w:t>
      </w:r>
      <w:r>
        <w:rPr>
          <w:spacing w:val="-2"/>
        </w:rPr>
        <w:t xml:space="preserve"> </w:t>
      </w:r>
      <w:r>
        <w:t>Term</w:t>
      </w:r>
      <w:r>
        <w:rPr>
          <w:spacing w:val="-2"/>
        </w:rPr>
        <w:t xml:space="preserve"> </w:t>
      </w:r>
      <w:r>
        <w:t>Disability</w:t>
      </w:r>
      <w:r>
        <w:rPr>
          <w:spacing w:val="-2"/>
        </w:rPr>
        <w:t xml:space="preserve"> </w:t>
      </w:r>
      <w:r>
        <w:t>(LTD)</w:t>
      </w:r>
      <w:r>
        <w:rPr>
          <w:spacing w:val="-2"/>
        </w:rPr>
        <w:t xml:space="preserve"> </w:t>
      </w:r>
      <w:r>
        <w:t>insurance</w:t>
      </w:r>
      <w:r>
        <w:rPr>
          <w:spacing w:val="-2"/>
        </w:rPr>
        <w:t xml:space="preserve"> </w:t>
      </w:r>
      <w:r>
        <w:t>provides</w:t>
      </w:r>
      <w:r>
        <w:rPr>
          <w:spacing w:val="-2"/>
        </w:rPr>
        <w:t xml:space="preserve"> </w:t>
      </w:r>
      <w:r>
        <w:t>benefits</w:t>
      </w:r>
      <w:r>
        <w:rPr>
          <w:spacing w:val="-2"/>
        </w:rPr>
        <w:t xml:space="preserve"> </w:t>
      </w:r>
      <w:r>
        <w:t>at</w:t>
      </w:r>
      <w:r>
        <w:rPr>
          <w:spacing w:val="-2"/>
        </w:rPr>
        <w:t xml:space="preserve"> </w:t>
      </w:r>
      <w:r>
        <w:t>a</w:t>
      </w:r>
      <w:r>
        <w:rPr>
          <w:spacing w:val="-2"/>
        </w:rPr>
        <w:t xml:space="preserve"> </w:t>
      </w:r>
      <w:r>
        <w:t>percentage</w:t>
      </w:r>
      <w:r>
        <w:rPr>
          <w:spacing w:val="-2"/>
        </w:rPr>
        <w:t xml:space="preserve"> </w:t>
      </w:r>
      <w:r>
        <w:t>of</w:t>
      </w:r>
      <w:r>
        <w:rPr>
          <w:spacing w:val="-2"/>
        </w:rPr>
        <w:t xml:space="preserve"> </w:t>
      </w:r>
      <w:r>
        <w:t>a</w:t>
      </w:r>
      <w:r>
        <w:rPr>
          <w:spacing w:val="-2"/>
        </w:rPr>
        <w:t xml:space="preserve"> </w:t>
      </w:r>
      <w:r>
        <w:t>member’s</w:t>
      </w:r>
      <w:r>
        <w:rPr>
          <w:spacing w:val="-2"/>
        </w:rPr>
        <w:t xml:space="preserve"> </w:t>
      </w:r>
      <w:r>
        <w:t>salary</w:t>
      </w:r>
      <w:r>
        <w:rPr>
          <w:spacing w:val="-2"/>
        </w:rPr>
        <w:t xml:space="preserve"> </w:t>
      </w:r>
      <w:r>
        <w:t>in</w:t>
      </w:r>
      <w:r>
        <w:rPr>
          <w:spacing w:val="-2"/>
        </w:rPr>
        <w:t xml:space="preserve"> </w:t>
      </w:r>
      <w:r>
        <w:t>the</w:t>
      </w:r>
      <w:r>
        <w:rPr>
          <w:spacing w:val="-2"/>
        </w:rPr>
        <w:t xml:space="preserve"> </w:t>
      </w:r>
      <w:r>
        <w:t>event</w:t>
      </w:r>
      <w:r>
        <w:rPr>
          <w:spacing w:val="-2"/>
        </w:rPr>
        <w:t xml:space="preserve"> </w:t>
      </w:r>
      <w:r>
        <w:t>of</w:t>
      </w:r>
      <w:r>
        <w:rPr>
          <w:spacing w:val="-2"/>
        </w:rPr>
        <w:t xml:space="preserve"> </w:t>
      </w:r>
      <w:r>
        <w:t>total</w:t>
      </w:r>
      <w:r>
        <w:rPr>
          <w:spacing w:val="-2"/>
        </w:rPr>
        <w:t xml:space="preserve"> </w:t>
      </w:r>
      <w:r>
        <w:t>disability.</w:t>
      </w:r>
      <w:r>
        <w:rPr>
          <w:spacing w:val="-2"/>
        </w:rPr>
        <w:t xml:space="preserve"> </w:t>
      </w:r>
      <w:r>
        <w:t>Benefits</w:t>
      </w:r>
      <w:r>
        <w:rPr>
          <w:spacing w:val="-2"/>
        </w:rPr>
        <w:t xml:space="preserve"> </w:t>
      </w:r>
      <w:r>
        <w:t>begin</w:t>
      </w:r>
      <w:r>
        <w:rPr>
          <w:spacing w:val="-2"/>
        </w:rPr>
        <w:t xml:space="preserve"> </w:t>
      </w:r>
      <w:r>
        <w:t>after</w:t>
      </w:r>
      <w:r>
        <w:rPr>
          <w:spacing w:val="-2"/>
        </w:rPr>
        <w:t xml:space="preserve"> </w:t>
      </w:r>
      <w:r>
        <w:t>the</w:t>
      </w:r>
      <w:r>
        <w:rPr>
          <w:spacing w:val="-2"/>
        </w:rPr>
        <w:t xml:space="preserve"> </w:t>
      </w:r>
      <w:r>
        <w:t>satisfaction</w:t>
      </w:r>
      <w:r>
        <w:rPr>
          <w:spacing w:val="-2"/>
        </w:rPr>
        <w:t xml:space="preserve"> </w:t>
      </w:r>
      <w:r>
        <w:t>of</w:t>
      </w:r>
      <w:r>
        <w:rPr>
          <w:spacing w:val="-2"/>
        </w:rPr>
        <w:t xml:space="preserve"> </w:t>
      </w:r>
      <w:r>
        <w:t>a</w:t>
      </w:r>
      <w:r>
        <w:rPr>
          <w:spacing w:val="40"/>
        </w:rPr>
        <w:t xml:space="preserve"> </w:t>
      </w:r>
      <w:r>
        <w:t xml:space="preserve">waiting period and continue </w:t>
      </w:r>
      <w:proofErr w:type="gramStart"/>
      <w:r>
        <w:t>as long as</w:t>
      </w:r>
      <w:proofErr w:type="gramEnd"/>
      <w:r>
        <w:t xml:space="preserve"> the member remains totally disabled as described under “Maximum Benefit Period” in the LTD certificate booklet.</w:t>
      </w:r>
    </w:p>
    <w:p w14:paraId="570A305C" w14:textId="77777777" w:rsidR="00EC5BDB" w:rsidRDefault="00C92558">
      <w:pPr>
        <w:pStyle w:val="Heading2"/>
      </w:pPr>
      <w:r>
        <w:t>This</w:t>
      </w:r>
      <w:r>
        <w:rPr>
          <w:spacing w:val="-7"/>
        </w:rPr>
        <w:t xml:space="preserve"> </w:t>
      </w:r>
      <w:r>
        <w:t>is</w:t>
      </w:r>
      <w:r>
        <w:rPr>
          <w:spacing w:val="-4"/>
        </w:rPr>
        <w:t xml:space="preserve"> </w:t>
      </w:r>
      <w:proofErr w:type="gramStart"/>
      <w:r>
        <w:t>a</w:t>
      </w:r>
      <w:r>
        <w:rPr>
          <w:spacing w:val="-5"/>
        </w:rPr>
        <w:t xml:space="preserve"> </w:t>
      </w:r>
      <w:r>
        <w:t>brief</w:t>
      </w:r>
      <w:r>
        <w:rPr>
          <w:spacing w:val="-4"/>
        </w:rPr>
        <w:t xml:space="preserve"> </w:t>
      </w:r>
      <w:r>
        <w:t>summary</w:t>
      </w:r>
      <w:proofErr w:type="gramEnd"/>
      <w:r>
        <w:rPr>
          <w:spacing w:val="-5"/>
        </w:rPr>
        <w:t xml:space="preserve"> </w:t>
      </w:r>
      <w:r>
        <w:t>of</w:t>
      </w:r>
      <w:r>
        <w:rPr>
          <w:spacing w:val="-4"/>
        </w:rPr>
        <w:t xml:space="preserve"> </w:t>
      </w:r>
      <w:r>
        <w:t>your</w:t>
      </w:r>
      <w:r>
        <w:rPr>
          <w:spacing w:val="-4"/>
        </w:rPr>
        <w:t xml:space="preserve"> </w:t>
      </w:r>
      <w:r>
        <w:t>coverage</w:t>
      </w:r>
      <w:r>
        <w:rPr>
          <w:spacing w:val="-5"/>
        </w:rPr>
        <w:t xml:space="preserve"> </w:t>
      </w:r>
      <w:r>
        <w:t>available</w:t>
      </w:r>
      <w:r>
        <w:rPr>
          <w:spacing w:val="-4"/>
        </w:rPr>
        <w:t xml:space="preserve"> </w:t>
      </w:r>
      <w:r>
        <w:t>under</w:t>
      </w:r>
      <w:r>
        <w:rPr>
          <w:spacing w:val="-5"/>
        </w:rPr>
        <w:t xml:space="preserve"> </w:t>
      </w:r>
      <w:r>
        <w:t>MESSA’s</w:t>
      </w:r>
      <w:r>
        <w:rPr>
          <w:spacing w:val="-4"/>
        </w:rPr>
        <w:t xml:space="preserve"> </w:t>
      </w:r>
      <w:r>
        <w:t>Group</w:t>
      </w:r>
      <w:r>
        <w:rPr>
          <w:spacing w:val="-4"/>
        </w:rPr>
        <w:t xml:space="preserve"> </w:t>
      </w:r>
      <w:r>
        <w:t>LTD</w:t>
      </w:r>
      <w:r>
        <w:rPr>
          <w:spacing w:val="-5"/>
        </w:rPr>
        <w:t xml:space="preserve"> </w:t>
      </w:r>
      <w:r>
        <w:t>insurance.</w:t>
      </w:r>
      <w:r>
        <w:rPr>
          <w:spacing w:val="-4"/>
        </w:rPr>
        <w:t xml:space="preserve"> </w:t>
      </w:r>
      <w:r>
        <w:t>Refer</w:t>
      </w:r>
      <w:r>
        <w:rPr>
          <w:spacing w:val="-5"/>
        </w:rPr>
        <w:t xml:space="preserve"> </w:t>
      </w:r>
      <w:r>
        <w:t>to</w:t>
      </w:r>
      <w:r>
        <w:rPr>
          <w:spacing w:val="-4"/>
        </w:rPr>
        <w:t xml:space="preserve"> </w:t>
      </w:r>
      <w:r>
        <w:t>the</w:t>
      </w:r>
      <w:r>
        <w:rPr>
          <w:spacing w:val="-4"/>
        </w:rPr>
        <w:t xml:space="preserve"> </w:t>
      </w:r>
      <w:r>
        <w:t>actual</w:t>
      </w:r>
      <w:r>
        <w:rPr>
          <w:spacing w:val="-5"/>
        </w:rPr>
        <w:t xml:space="preserve"> </w:t>
      </w:r>
      <w:r>
        <w:t>certificate</w:t>
      </w:r>
      <w:r>
        <w:rPr>
          <w:spacing w:val="-4"/>
        </w:rPr>
        <w:t xml:space="preserve"> </w:t>
      </w:r>
      <w:r>
        <w:t>booklet</w:t>
      </w:r>
      <w:r>
        <w:rPr>
          <w:spacing w:val="-5"/>
        </w:rPr>
        <w:t xml:space="preserve"> </w:t>
      </w:r>
      <w:r>
        <w:t>for</w:t>
      </w:r>
      <w:r>
        <w:rPr>
          <w:spacing w:val="-4"/>
        </w:rPr>
        <w:t xml:space="preserve"> </w:t>
      </w:r>
      <w:r>
        <w:t>complete</w:t>
      </w:r>
      <w:r>
        <w:rPr>
          <w:spacing w:val="-4"/>
        </w:rPr>
        <w:t xml:space="preserve"> </w:t>
      </w:r>
      <w:r>
        <w:rPr>
          <w:spacing w:val="-2"/>
        </w:rPr>
        <w:t>information.</w:t>
      </w:r>
    </w:p>
    <w:p w14:paraId="570A305D" w14:textId="77777777" w:rsidR="00EC5BDB" w:rsidRDefault="00EC5BDB">
      <w:pPr>
        <w:pStyle w:val="BodyText"/>
        <w:spacing w:before="11"/>
        <w:rPr>
          <w:b/>
          <w:i/>
        </w:rPr>
      </w:pPr>
    </w:p>
    <w:tbl>
      <w:tblPr>
        <w:tblW w:w="0" w:type="auto"/>
        <w:tblInd w:w="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681"/>
        <w:gridCol w:w="2030"/>
        <w:gridCol w:w="6544"/>
        <w:gridCol w:w="2220"/>
      </w:tblGrid>
      <w:tr w:rsidR="00EC5BDB" w14:paraId="570A3061" w14:textId="77777777">
        <w:trPr>
          <w:trHeight w:val="458"/>
        </w:trPr>
        <w:tc>
          <w:tcPr>
            <w:tcW w:w="2711" w:type="dxa"/>
            <w:gridSpan w:val="2"/>
            <w:tcBorders>
              <w:top w:val="nil"/>
              <w:left w:val="nil"/>
              <w:right w:val="nil"/>
            </w:tcBorders>
            <w:shd w:val="clear" w:color="auto" w:fill="000000"/>
          </w:tcPr>
          <w:p w14:paraId="570A305E" w14:textId="77777777" w:rsidR="00EC5BDB" w:rsidRDefault="00C92558">
            <w:pPr>
              <w:pStyle w:val="TableParagraph"/>
              <w:spacing w:before="64"/>
              <w:ind w:left="573"/>
              <w:rPr>
                <w:b/>
                <w:sz w:val="28"/>
              </w:rPr>
            </w:pPr>
            <w:r>
              <w:rPr>
                <w:b/>
                <w:color w:val="FFFFFF"/>
                <w:sz w:val="28"/>
              </w:rPr>
              <w:t>Plan</w:t>
            </w:r>
            <w:r>
              <w:rPr>
                <w:b/>
                <w:color w:val="FFFFFF"/>
                <w:spacing w:val="-6"/>
                <w:sz w:val="28"/>
              </w:rPr>
              <w:t xml:space="preserve"> </w:t>
            </w:r>
            <w:r>
              <w:rPr>
                <w:b/>
                <w:color w:val="FFFFFF"/>
                <w:spacing w:val="-2"/>
                <w:sz w:val="28"/>
              </w:rPr>
              <w:t>Features</w:t>
            </w:r>
          </w:p>
        </w:tc>
        <w:tc>
          <w:tcPr>
            <w:tcW w:w="6544" w:type="dxa"/>
            <w:tcBorders>
              <w:top w:val="nil"/>
              <w:left w:val="nil"/>
              <w:right w:val="nil"/>
            </w:tcBorders>
            <w:shd w:val="clear" w:color="auto" w:fill="000000"/>
          </w:tcPr>
          <w:p w14:paraId="570A305F" w14:textId="77777777" w:rsidR="00EC5BDB" w:rsidRDefault="00C92558">
            <w:pPr>
              <w:pStyle w:val="TableParagraph"/>
              <w:spacing w:before="64"/>
              <w:ind w:left="15"/>
              <w:jc w:val="center"/>
              <w:rPr>
                <w:b/>
                <w:sz w:val="28"/>
              </w:rPr>
            </w:pPr>
            <w:r>
              <w:rPr>
                <w:b/>
                <w:color w:val="FFFFFF"/>
                <w:spacing w:val="-2"/>
                <w:sz w:val="28"/>
              </w:rPr>
              <w:t>Definition</w:t>
            </w:r>
          </w:p>
        </w:tc>
        <w:tc>
          <w:tcPr>
            <w:tcW w:w="2220" w:type="dxa"/>
            <w:tcBorders>
              <w:top w:val="nil"/>
              <w:left w:val="nil"/>
              <w:bottom w:val="nil"/>
              <w:right w:val="nil"/>
            </w:tcBorders>
            <w:shd w:val="clear" w:color="auto" w:fill="000000"/>
          </w:tcPr>
          <w:p w14:paraId="570A3060" w14:textId="77777777" w:rsidR="00EC5BDB" w:rsidRDefault="00C92558">
            <w:pPr>
              <w:pStyle w:val="TableParagraph"/>
              <w:spacing w:before="64"/>
              <w:ind w:left="277"/>
              <w:rPr>
                <w:b/>
                <w:sz w:val="28"/>
              </w:rPr>
            </w:pPr>
            <w:r>
              <w:rPr>
                <w:b/>
                <w:color w:val="FFFFFF"/>
                <w:sz w:val="28"/>
              </w:rPr>
              <w:t>Your</w:t>
            </w:r>
            <w:r>
              <w:rPr>
                <w:b/>
                <w:color w:val="FFFFFF"/>
                <w:spacing w:val="-6"/>
                <w:sz w:val="28"/>
              </w:rPr>
              <w:t xml:space="preserve"> </w:t>
            </w:r>
            <w:r>
              <w:rPr>
                <w:b/>
                <w:color w:val="FFFFFF"/>
                <w:spacing w:val="-2"/>
                <w:sz w:val="28"/>
              </w:rPr>
              <w:t>Coverage</w:t>
            </w:r>
          </w:p>
        </w:tc>
      </w:tr>
      <w:tr w:rsidR="00EC5BDB" w14:paraId="570A3066" w14:textId="77777777">
        <w:trPr>
          <w:trHeight w:val="718"/>
        </w:trPr>
        <w:tc>
          <w:tcPr>
            <w:tcW w:w="2711" w:type="dxa"/>
            <w:gridSpan w:val="2"/>
            <w:tcBorders>
              <w:left w:val="single" w:sz="8" w:space="0" w:color="000000"/>
              <w:bottom w:val="single" w:sz="8" w:space="0" w:color="000000"/>
              <w:right w:val="single" w:sz="8" w:space="0" w:color="000000"/>
            </w:tcBorders>
          </w:tcPr>
          <w:p w14:paraId="570A3062" w14:textId="77777777" w:rsidR="00EC5BDB" w:rsidRDefault="00C92558">
            <w:pPr>
              <w:pStyle w:val="TableParagraph"/>
              <w:spacing w:before="27"/>
              <w:ind w:left="30"/>
              <w:rPr>
                <w:b/>
                <w:sz w:val="18"/>
              </w:rPr>
            </w:pPr>
            <w:r>
              <w:rPr>
                <w:b/>
                <w:color w:val="221F1F"/>
                <w:spacing w:val="-2"/>
                <w:sz w:val="18"/>
              </w:rPr>
              <w:t>Pre-Existing</w:t>
            </w:r>
            <w:r>
              <w:rPr>
                <w:b/>
                <w:color w:val="221F1F"/>
                <w:spacing w:val="12"/>
                <w:sz w:val="18"/>
              </w:rPr>
              <w:t xml:space="preserve"> </w:t>
            </w:r>
            <w:r>
              <w:rPr>
                <w:b/>
                <w:color w:val="221F1F"/>
                <w:spacing w:val="-2"/>
                <w:sz w:val="18"/>
              </w:rPr>
              <w:t>Conditions</w:t>
            </w:r>
          </w:p>
        </w:tc>
        <w:tc>
          <w:tcPr>
            <w:tcW w:w="6544" w:type="dxa"/>
            <w:tcBorders>
              <w:left w:val="single" w:sz="8" w:space="0" w:color="000000"/>
              <w:bottom w:val="single" w:sz="8" w:space="0" w:color="000000"/>
              <w:right w:val="single" w:sz="8" w:space="0" w:color="000000"/>
            </w:tcBorders>
          </w:tcPr>
          <w:p w14:paraId="570A3063" w14:textId="77777777" w:rsidR="00EC5BDB" w:rsidRDefault="00C92558">
            <w:pPr>
              <w:pStyle w:val="TableParagraph"/>
              <w:spacing w:before="27"/>
              <w:ind w:right="45"/>
              <w:rPr>
                <w:sz w:val="18"/>
              </w:rPr>
            </w:pPr>
            <w:r>
              <w:rPr>
                <w:sz w:val="18"/>
              </w:rPr>
              <w:t>Medical conditions for which the advice or treatment was received prior to effective date</w:t>
            </w:r>
            <w:r>
              <w:rPr>
                <w:spacing w:val="-4"/>
                <w:sz w:val="18"/>
              </w:rPr>
              <w:t xml:space="preserve"> </w:t>
            </w:r>
            <w:r>
              <w:rPr>
                <w:sz w:val="18"/>
              </w:rPr>
              <w:t>of</w:t>
            </w:r>
            <w:r>
              <w:rPr>
                <w:spacing w:val="-4"/>
                <w:sz w:val="18"/>
              </w:rPr>
              <w:t xml:space="preserve"> </w:t>
            </w:r>
            <w:r>
              <w:rPr>
                <w:sz w:val="18"/>
              </w:rPr>
              <w:t>coverage</w:t>
            </w:r>
            <w:r>
              <w:rPr>
                <w:spacing w:val="-4"/>
                <w:sz w:val="18"/>
              </w:rPr>
              <w:t xml:space="preserve"> </w:t>
            </w:r>
            <w:r>
              <w:rPr>
                <w:sz w:val="18"/>
              </w:rPr>
              <w:t>are</w:t>
            </w:r>
            <w:r>
              <w:rPr>
                <w:spacing w:val="-4"/>
                <w:sz w:val="18"/>
              </w:rPr>
              <w:t xml:space="preserve"> </w:t>
            </w:r>
            <w:r>
              <w:rPr>
                <w:sz w:val="18"/>
              </w:rPr>
              <w:t>included.</w:t>
            </w:r>
            <w:r>
              <w:rPr>
                <w:spacing w:val="-4"/>
                <w:sz w:val="18"/>
              </w:rPr>
              <w:t xml:space="preserve"> </w:t>
            </w:r>
            <w:r>
              <w:rPr>
                <w:sz w:val="18"/>
              </w:rPr>
              <w:t>However,</w:t>
            </w:r>
            <w:r>
              <w:rPr>
                <w:spacing w:val="-4"/>
                <w:sz w:val="18"/>
              </w:rPr>
              <w:t xml:space="preserve"> </w:t>
            </w:r>
            <w:r>
              <w:rPr>
                <w:sz w:val="18"/>
              </w:rPr>
              <w:t>doctor-verified</w:t>
            </w:r>
            <w:r>
              <w:rPr>
                <w:spacing w:val="-4"/>
                <w:sz w:val="18"/>
              </w:rPr>
              <w:t xml:space="preserve"> </w:t>
            </w:r>
            <w:r>
              <w:rPr>
                <w:sz w:val="18"/>
              </w:rPr>
              <w:t>disabilities</w:t>
            </w:r>
            <w:r>
              <w:rPr>
                <w:spacing w:val="-4"/>
                <w:sz w:val="18"/>
              </w:rPr>
              <w:t xml:space="preserve"> </w:t>
            </w:r>
            <w:r>
              <w:rPr>
                <w:sz w:val="18"/>
              </w:rPr>
              <w:t>in</w:t>
            </w:r>
            <w:r>
              <w:rPr>
                <w:spacing w:val="-4"/>
                <w:sz w:val="18"/>
              </w:rPr>
              <w:t xml:space="preserve"> </w:t>
            </w:r>
            <w:r>
              <w:rPr>
                <w:sz w:val="18"/>
              </w:rPr>
              <w:t>effect</w:t>
            </w:r>
            <w:r>
              <w:rPr>
                <w:spacing w:val="-4"/>
                <w:sz w:val="18"/>
              </w:rPr>
              <w:t xml:space="preserve"> </w:t>
            </w:r>
            <w:r>
              <w:rPr>
                <w:sz w:val="18"/>
              </w:rPr>
              <w:t>prior</w:t>
            </w:r>
            <w:r>
              <w:rPr>
                <w:spacing w:val="-4"/>
                <w:sz w:val="18"/>
              </w:rPr>
              <w:t xml:space="preserve"> </w:t>
            </w:r>
            <w:r>
              <w:rPr>
                <w:sz w:val="18"/>
              </w:rPr>
              <w:t>to</w:t>
            </w:r>
            <w:r>
              <w:rPr>
                <w:spacing w:val="-4"/>
                <w:sz w:val="18"/>
              </w:rPr>
              <w:t xml:space="preserve"> </w:t>
            </w:r>
            <w:r>
              <w:rPr>
                <w:sz w:val="18"/>
              </w:rPr>
              <w:t>the effective date would be excluded.</w:t>
            </w:r>
          </w:p>
        </w:tc>
        <w:tc>
          <w:tcPr>
            <w:tcW w:w="2220" w:type="dxa"/>
            <w:tcBorders>
              <w:top w:val="nil"/>
              <w:left w:val="single" w:sz="8" w:space="0" w:color="000000"/>
              <w:bottom w:val="single" w:sz="8" w:space="0" w:color="000000"/>
              <w:right w:val="single" w:sz="8" w:space="0" w:color="000000"/>
            </w:tcBorders>
          </w:tcPr>
          <w:p w14:paraId="570A3064" w14:textId="77777777" w:rsidR="00EC5BDB" w:rsidRDefault="00EC5BDB">
            <w:pPr>
              <w:pStyle w:val="TableParagraph"/>
              <w:spacing w:before="27"/>
              <w:ind w:left="0"/>
              <w:rPr>
                <w:b/>
                <w:i/>
                <w:sz w:val="18"/>
              </w:rPr>
            </w:pPr>
          </w:p>
          <w:p w14:paraId="570A3065" w14:textId="77777777" w:rsidR="00EC5BDB" w:rsidRDefault="00C92558">
            <w:pPr>
              <w:pStyle w:val="TableParagraph"/>
              <w:spacing w:before="1"/>
              <w:ind w:left="99"/>
              <w:rPr>
                <w:sz w:val="18"/>
              </w:rPr>
            </w:pPr>
            <w:r>
              <w:rPr>
                <w:spacing w:val="-2"/>
                <w:sz w:val="18"/>
              </w:rPr>
              <w:t>Waived</w:t>
            </w:r>
          </w:p>
        </w:tc>
      </w:tr>
      <w:tr w:rsidR="00EC5BDB" w14:paraId="570A3070" w14:textId="77777777">
        <w:trPr>
          <w:trHeight w:val="1602"/>
        </w:trPr>
        <w:tc>
          <w:tcPr>
            <w:tcW w:w="2711" w:type="dxa"/>
            <w:gridSpan w:val="2"/>
            <w:tcBorders>
              <w:top w:val="single" w:sz="8" w:space="0" w:color="000000"/>
              <w:left w:val="single" w:sz="8" w:space="0" w:color="000000"/>
              <w:bottom w:val="single" w:sz="8" w:space="0" w:color="000000"/>
              <w:right w:val="single" w:sz="8" w:space="0" w:color="000000"/>
            </w:tcBorders>
          </w:tcPr>
          <w:p w14:paraId="570A3067" w14:textId="77777777" w:rsidR="00EC5BDB" w:rsidRDefault="00C92558">
            <w:pPr>
              <w:pStyle w:val="TableParagraph"/>
              <w:spacing w:before="30"/>
              <w:ind w:left="30"/>
              <w:rPr>
                <w:b/>
                <w:sz w:val="18"/>
              </w:rPr>
            </w:pPr>
            <w:r>
              <w:rPr>
                <w:b/>
                <w:color w:val="221F1F"/>
                <w:sz w:val="18"/>
              </w:rPr>
              <w:t>Waiting</w:t>
            </w:r>
            <w:r>
              <w:rPr>
                <w:b/>
                <w:color w:val="221F1F"/>
                <w:spacing w:val="-7"/>
                <w:sz w:val="18"/>
              </w:rPr>
              <w:t xml:space="preserve"> </w:t>
            </w:r>
            <w:r>
              <w:rPr>
                <w:b/>
                <w:color w:val="221F1F"/>
                <w:spacing w:val="-2"/>
                <w:sz w:val="18"/>
              </w:rPr>
              <w:t>Period</w:t>
            </w:r>
          </w:p>
        </w:tc>
        <w:tc>
          <w:tcPr>
            <w:tcW w:w="6544" w:type="dxa"/>
            <w:tcBorders>
              <w:top w:val="single" w:sz="8" w:space="0" w:color="000000"/>
              <w:left w:val="single" w:sz="8" w:space="0" w:color="000000"/>
              <w:bottom w:val="single" w:sz="8" w:space="0" w:color="000000"/>
              <w:right w:val="single" w:sz="8" w:space="0" w:color="000000"/>
            </w:tcBorders>
          </w:tcPr>
          <w:p w14:paraId="570A3068" w14:textId="77777777" w:rsidR="00EC5BDB" w:rsidRDefault="00C92558">
            <w:pPr>
              <w:pStyle w:val="TableParagraph"/>
              <w:spacing w:before="30"/>
              <w:rPr>
                <w:sz w:val="18"/>
              </w:rPr>
            </w:pPr>
            <w:r>
              <w:rPr>
                <w:i/>
                <w:sz w:val="18"/>
              </w:rPr>
              <w:t>Calendar</w:t>
            </w:r>
            <w:r>
              <w:rPr>
                <w:i/>
                <w:spacing w:val="-7"/>
                <w:sz w:val="18"/>
              </w:rPr>
              <w:t xml:space="preserve"> </w:t>
            </w:r>
            <w:r>
              <w:rPr>
                <w:i/>
                <w:sz w:val="18"/>
              </w:rPr>
              <w:t>Day</w:t>
            </w:r>
            <w:r>
              <w:rPr>
                <w:i/>
                <w:spacing w:val="-5"/>
                <w:sz w:val="18"/>
              </w:rPr>
              <w:t xml:space="preserve"> </w:t>
            </w:r>
            <w:r>
              <w:rPr>
                <w:i/>
                <w:sz w:val="18"/>
              </w:rPr>
              <w:t>(CD):</w:t>
            </w:r>
            <w:r>
              <w:rPr>
                <w:i/>
                <w:spacing w:val="-4"/>
                <w:sz w:val="18"/>
              </w:rPr>
              <w:t xml:space="preserve"> </w:t>
            </w:r>
            <w:r>
              <w:rPr>
                <w:sz w:val="18"/>
              </w:rPr>
              <w:t>The</w:t>
            </w:r>
            <w:r>
              <w:rPr>
                <w:spacing w:val="-5"/>
                <w:sz w:val="18"/>
              </w:rPr>
              <w:t xml:space="preserve"> </w:t>
            </w:r>
            <w:r>
              <w:rPr>
                <w:sz w:val="18"/>
              </w:rPr>
              <w:t>waiting</w:t>
            </w:r>
            <w:r>
              <w:rPr>
                <w:spacing w:val="-5"/>
                <w:sz w:val="18"/>
              </w:rPr>
              <w:t xml:space="preserve"> </w:t>
            </w:r>
            <w:r>
              <w:rPr>
                <w:sz w:val="18"/>
              </w:rPr>
              <w:t>period</w:t>
            </w:r>
            <w:r>
              <w:rPr>
                <w:spacing w:val="-5"/>
                <w:sz w:val="18"/>
              </w:rPr>
              <w:t xml:space="preserve"> </w:t>
            </w:r>
            <w:r>
              <w:rPr>
                <w:sz w:val="18"/>
              </w:rPr>
              <w:t>is</w:t>
            </w:r>
            <w:r>
              <w:rPr>
                <w:spacing w:val="-5"/>
                <w:sz w:val="18"/>
              </w:rPr>
              <w:t xml:space="preserve"> </w:t>
            </w:r>
            <w:r>
              <w:rPr>
                <w:sz w:val="18"/>
              </w:rPr>
              <w:t>based</w:t>
            </w:r>
            <w:r>
              <w:rPr>
                <w:spacing w:val="-5"/>
                <w:sz w:val="18"/>
              </w:rPr>
              <w:t xml:space="preserve"> </w:t>
            </w:r>
            <w:r>
              <w:rPr>
                <w:sz w:val="18"/>
              </w:rPr>
              <w:t>on</w:t>
            </w:r>
            <w:r>
              <w:rPr>
                <w:spacing w:val="-5"/>
                <w:sz w:val="18"/>
              </w:rPr>
              <w:t xml:space="preserve"> </w:t>
            </w:r>
            <w:r>
              <w:rPr>
                <w:sz w:val="18"/>
              </w:rPr>
              <w:t>actual</w:t>
            </w:r>
            <w:r>
              <w:rPr>
                <w:spacing w:val="-5"/>
                <w:sz w:val="18"/>
              </w:rPr>
              <w:t xml:space="preserve"> </w:t>
            </w:r>
            <w:r>
              <w:rPr>
                <w:sz w:val="18"/>
              </w:rPr>
              <w:t>calendar</w:t>
            </w:r>
            <w:r>
              <w:rPr>
                <w:spacing w:val="-4"/>
                <w:sz w:val="18"/>
              </w:rPr>
              <w:t xml:space="preserve"> </w:t>
            </w:r>
            <w:r>
              <w:rPr>
                <w:spacing w:val="-2"/>
                <w:sz w:val="18"/>
              </w:rPr>
              <w:t>days.</w:t>
            </w:r>
          </w:p>
          <w:p w14:paraId="570A3069" w14:textId="77777777" w:rsidR="00EC5BDB" w:rsidRDefault="00C92558">
            <w:pPr>
              <w:pStyle w:val="TableParagraph"/>
              <w:spacing w:before="1"/>
              <w:ind w:right="45"/>
              <w:rPr>
                <w:sz w:val="18"/>
              </w:rPr>
            </w:pPr>
            <w:proofErr w:type="gramStart"/>
            <w:r>
              <w:rPr>
                <w:i/>
                <w:sz w:val="18"/>
              </w:rPr>
              <w:t>Work</w:t>
            </w:r>
            <w:r>
              <w:rPr>
                <w:i/>
                <w:spacing w:val="-4"/>
                <w:sz w:val="18"/>
              </w:rPr>
              <w:t xml:space="preserve"> </w:t>
            </w:r>
            <w:r>
              <w:rPr>
                <w:i/>
                <w:sz w:val="18"/>
              </w:rPr>
              <w:t>Day</w:t>
            </w:r>
            <w:proofErr w:type="gramEnd"/>
            <w:r>
              <w:rPr>
                <w:i/>
                <w:spacing w:val="-4"/>
                <w:sz w:val="18"/>
              </w:rPr>
              <w:t xml:space="preserve"> </w:t>
            </w:r>
            <w:r>
              <w:rPr>
                <w:i/>
                <w:sz w:val="18"/>
              </w:rPr>
              <w:t>(WD):</w:t>
            </w:r>
            <w:r>
              <w:rPr>
                <w:i/>
                <w:spacing w:val="-3"/>
                <w:sz w:val="18"/>
              </w:rPr>
              <w:t xml:space="preserve"> </w:t>
            </w:r>
            <w:r>
              <w:rPr>
                <w:sz w:val="18"/>
              </w:rPr>
              <w:t>The</w:t>
            </w:r>
            <w:r>
              <w:rPr>
                <w:spacing w:val="-4"/>
                <w:sz w:val="18"/>
              </w:rPr>
              <w:t xml:space="preserve"> </w:t>
            </w:r>
            <w:r>
              <w:rPr>
                <w:sz w:val="18"/>
              </w:rPr>
              <w:t>waiting</w:t>
            </w:r>
            <w:r>
              <w:rPr>
                <w:spacing w:val="-4"/>
                <w:sz w:val="18"/>
              </w:rPr>
              <w:t xml:space="preserve"> </w:t>
            </w:r>
            <w:r>
              <w:rPr>
                <w:sz w:val="18"/>
              </w:rPr>
              <w:t>period</w:t>
            </w:r>
            <w:r>
              <w:rPr>
                <w:spacing w:val="-4"/>
                <w:sz w:val="18"/>
              </w:rPr>
              <w:t xml:space="preserve"> </w:t>
            </w:r>
            <w:r>
              <w:rPr>
                <w:sz w:val="18"/>
              </w:rPr>
              <w:t>is</w:t>
            </w:r>
            <w:r>
              <w:rPr>
                <w:spacing w:val="-4"/>
                <w:sz w:val="18"/>
              </w:rPr>
              <w:t xml:space="preserve"> </w:t>
            </w:r>
            <w:r>
              <w:rPr>
                <w:sz w:val="18"/>
              </w:rPr>
              <w:t>based</w:t>
            </w:r>
            <w:r>
              <w:rPr>
                <w:spacing w:val="-4"/>
                <w:sz w:val="18"/>
              </w:rPr>
              <w:t xml:space="preserve"> </w:t>
            </w:r>
            <w:r>
              <w:rPr>
                <w:sz w:val="18"/>
              </w:rPr>
              <w:t>on</w:t>
            </w:r>
            <w:r>
              <w:rPr>
                <w:spacing w:val="-4"/>
                <w:sz w:val="18"/>
              </w:rPr>
              <w:t xml:space="preserve"> </w:t>
            </w:r>
            <w:r>
              <w:rPr>
                <w:sz w:val="18"/>
              </w:rPr>
              <w:t>the</w:t>
            </w:r>
            <w:r>
              <w:rPr>
                <w:spacing w:val="-4"/>
                <w:sz w:val="18"/>
              </w:rPr>
              <w:t xml:space="preserve"> </w:t>
            </w:r>
            <w:r>
              <w:rPr>
                <w:sz w:val="18"/>
              </w:rPr>
              <w:t>consecutive</w:t>
            </w:r>
            <w:r>
              <w:rPr>
                <w:spacing w:val="-4"/>
                <w:sz w:val="18"/>
              </w:rPr>
              <w:t xml:space="preserve"> </w:t>
            </w:r>
            <w:r>
              <w:rPr>
                <w:sz w:val="18"/>
              </w:rPr>
              <w:t>number</w:t>
            </w:r>
            <w:r>
              <w:rPr>
                <w:spacing w:val="-4"/>
                <w:sz w:val="18"/>
              </w:rPr>
              <w:t xml:space="preserve"> </w:t>
            </w:r>
            <w:r>
              <w:rPr>
                <w:sz w:val="18"/>
              </w:rPr>
              <w:t>of</w:t>
            </w:r>
            <w:r>
              <w:rPr>
                <w:spacing w:val="-4"/>
                <w:sz w:val="18"/>
              </w:rPr>
              <w:t xml:space="preserve"> </w:t>
            </w:r>
            <w:r>
              <w:rPr>
                <w:sz w:val="18"/>
              </w:rPr>
              <w:t xml:space="preserve">contracted </w:t>
            </w:r>
            <w:proofErr w:type="gramStart"/>
            <w:r>
              <w:rPr>
                <w:sz w:val="18"/>
              </w:rPr>
              <w:t>work</w:t>
            </w:r>
            <w:r>
              <w:rPr>
                <w:spacing w:val="-2"/>
                <w:sz w:val="18"/>
              </w:rPr>
              <w:t xml:space="preserve"> </w:t>
            </w:r>
            <w:r>
              <w:rPr>
                <w:sz w:val="18"/>
              </w:rPr>
              <w:t>days</w:t>
            </w:r>
            <w:proofErr w:type="gramEnd"/>
            <w:r>
              <w:rPr>
                <w:sz w:val="18"/>
              </w:rPr>
              <w:t>.</w:t>
            </w:r>
          </w:p>
          <w:p w14:paraId="570A306A" w14:textId="77777777" w:rsidR="00EC5BDB" w:rsidRDefault="00C92558">
            <w:pPr>
              <w:pStyle w:val="TableParagraph"/>
              <w:spacing w:before="1"/>
              <w:ind w:right="45"/>
              <w:rPr>
                <w:sz w:val="18"/>
              </w:rPr>
            </w:pPr>
            <w:r>
              <w:rPr>
                <w:i/>
                <w:sz w:val="18"/>
              </w:rPr>
              <w:t>Modified</w:t>
            </w:r>
            <w:r>
              <w:rPr>
                <w:i/>
                <w:spacing w:val="-3"/>
                <w:sz w:val="18"/>
              </w:rPr>
              <w:t xml:space="preserve"> </w:t>
            </w:r>
            <w:r>
              <w:rPr>
                <w:i/>
                <w:sz w:val="18"/>
              </w:rPr>
              <w:t>Fill</w:t>
            </w:r>
            <w:r>
              <w:rPr>
                <w:i/>
                <w:spacing w:val="-3"/>
                <w:sz w:val="18"/>
              </w:rPr>
              <w:t xml:space="preserve"> </w:t>
            </w:r>
            <w:r>
              <w:rPr>
                <w:i/>
                <w:sz w:val="18"/>
              </w:rPr>
              <w:t>(MF):</w:t>
            </w:r>
            <w:r>
              <w:rPr>
                <w:i/>
                <w:spacing w:val="-1"/>
                <w:sz w:val="18"/>
              </w:rPr>
              <w:t xml:space="preserve"> </w:t>
            </w:r>
            <w:r>
              <w:rPr>
                <w:sz w:val="18"/>
              </w:rPr>
              <w:t>Benefits</w:t>
            </w:r>
            <w:r>
              <w:rPr>
                <w:spacing w:val="-3"/>
                <w:sz w:val="18"/>
              </w:rPr>
              <w:t xml:space="preserve"> </w:t>
            </w:r>
            <w:r>
              <w:rPr>
                <w:sz w:val="18"/>
              </w:rPr>
              <w:t>begin</w:t>
            </w:r>
            <w:r>
              <w:rPr>
                <w:spacing w:val="-3"/>
                <w:sz w:val="18"/>
              </w:rPr>
              <w:t xml:space="preserve"> </w:t>
            </w:r>
            <w:r>
              <w:rPr>
                <w:sz w:val="18"/>
              </w:rPr>
              <w:t>on</w:t>
            </w:r>
            <w:r>
              <w:rPr>
                <w:spacing w:val="-3"/>
                <w:sz w:val="18"/>
              </w:rPr>
              <w:t xml:space="preserve"> </w:t>
            </w:r>
            <w:r>
              <w:rPr>
                <w:sz w:val="18"/>
              </w:rPr>
              <w:t>the</w:t>
            </w:r>
            <w:r>
              <w:rPr>
                <w:spacing w:val="-3"/>
                <w:sz w:val="18"/>
              </w:rPr>
              <w:t xml:space="preserve"> </w:t>
            </w:r>
            <w:r>
              <w:rPr>
                <w:sz w:val="18"/>
              </w:rPr>
              <w:t>latter</w:t>
            </w:r>
            <w:r>
              <w:rPr>
                <w:spacing w:val="-3"/>
                <w:sz w:val="18"/>
              </w:rPr>
              <w:t xml:space="preserve"> </w:t>
            </w:r>
            <w:r>
              <w:rPr>
                <w:sz w:val="18"/>
              </w:rPr>
              <w:t>of</w:t>
            </w:r>
            <w:r>
              <w:rPr>
                <w:spacing w:val="-3"/>
                <w:sz w:val="18"/>
              </w:rPr>
              <w:t xml:space="preserve"> </w:t>
            </w:r>
            <w:r>
              <w:rPr>
                <w:sz w:val="18"/>
              </w:rPr>
              <w:t>exhaustion</w:t>
            </w:r>
            <w:r>
              <w:rPr>
                <w:spacing w:val="-3"/>
                <w:sz w:val="18"/>
              </w:rPr>
              <w:t xml:space="preserve"> </w:t>
            </w:r>
            <w:r>
              <w:rPr>
                <w:sz w:val="18"/>
              </w:rPr>
              <w:t>of</w:t>
            </w:r>
            <w:r>
              <w:rPr>
                <w:spacing w:val="-3"/>
                <w:sz w:val="18"/>
              </w:rPr>
              <w:t xml:space="preserve"> </w:t>
            </w:r>
            <w:r>
              <w:rPr>
                <w:sz w:val="18"/>
              </w:rPr>
              <w:t>sick</w:t>
            </w:r>
            <w:r>
              <w:rPr>
                <w:spacing w:val="-3"/>
                <w:sz w:val="18"/>
              </w:rPr>
              <w:t xml:space="preserve"> </w:t>
            </w:r>
            <w:r>
              <w:rPr>
                <w:sz w:val="18"/>
              </w:rPr>
              <w:t>time/</w:t>
            </w:r>
            <w:r>
              <w:rPr>
                <w:spacing w:val="-3"/>
                <w:sz w:val="18"/>
              </w:rPr>
              <w:t xml:space="preserve"> </w:t>
            </w:r>
            <w:r>
              <w:rPr>
                <w:sz w:val="18"/>
              </w:rPr>
              <w:t>bank</w:t>
            </w:r>
            <w:r>
              <w:rPr>
                <w:spacing w:val="-3"/>
                <w:sz w:val="18"/>
              </w:rPr>
              <w:t xml:space="preserve"> </w:t>
            </w:r>
            <w:r>
              <w:rPr>
                <w:sz w:val="18"/>
              </w:rPr>
              <w:t>or</w:t>
            </w:r>
            <w:r>
              <w:rPr>
                <w:spacing w:val="-3"/>
                <w:sz w:val="18"/>
              </w:rPr>
              <w:t xml:space="preserve"> </w:t>
            </w:r>
            <w:r>
              <w:rPr>
                <w:sz w:val="18"/>
              </w:rPr>
              <w:t>the specified number of calendar/</w:t>
            </w:r>
            <w:proofErr w:type="gramStart"/>
            <w:r>
              <w:rPr>
                <w:sz w:val="18"/>
              </w:rPr>
              <w:t>work day</w:t>
            </w:r>
            <w:proofErr w:type="gramEnd"/>
            <w:r>
              <w:rPr>
                <w:sz w:val="18"/>
              </w:rPr>
              <w:t xml:space="preserve"> waiting period.</w:t>
            </w:r>
          </w:p>
          <w:p w14:paraId="570A306B" w14:textId="77777777" w:rsidR="00EC5BDB" w:rsidRDefault="00C92558">
            <w:pPr>
              <w:pStyle w:val="TableParagraph"/>
              <w:spacing w:before="1"/>
              <w:ind w:right="45"/>
              <w:rPr>
                <w:sz w:val="18"/>
              </w:rPr>
            </w:pPr>
            <w:r>
              <w:rPr>
                <w:i/>
                <w:sz w:val="18"/>
              </w:rPr>
              <w:t>Straight</w:t>
            </w:r>
            <w:r>
              <w:rPr>
                <w:i/>
                <w:spacing w:val="-4"/>
                <w:sz w:val="18"/>
              </w:rPr>
              <w:t xml:space="preserve"> </w:t>
            </w:r>
            <w:r>
              <w:rPr>
                <w:i/>
                <w:sz w:val="18"/>
              </w:rPr>
              <w:t>Wait</w:t>
            </w:r>
            <w:r>
              <w:rPr>
                <w:i/>
                <w:spacing w:val="-4"/>
                <w:sz w:val="18"/>
              </w:rPr>
              <w:t xml:space="preserve"> </w:t>
            </w:r>
            <w:r>
              <w:rPr>
                <w:i/>
                <w:sz w:val="18"/>
              </w:rPr>
              <w:t>(SW):</w:t>
            </w:r>
            <w:r>
              <w:rPr>
                <w:i/>
                <w:spacing w:val="-1"/>
                <w:sz w:val="18"/>
              </w:rPr>
              <w:t xml:space="preserve"> </w:t>
            </w:r>
            <w:r>
              <w:rPr>
                <w:sz w:val="18"/>
              </w:rPr>
              <w:t>Benefits</w:t>
            </w:r>
            <w:r>
              <w:rPr>
                <w:spacing w:val="-4"/>
                <w:sz w:val="18"/>
              </w:rPr>
              <w:t xml:space="preserve"> </w:t>
            </w:r>
            <w:r>
              <w:rPr>
                <w:sz w:val="18"/>
              </w:rPr>
              <w:t>begin</w:t>
            </w:r>
            <w:r>
              <w:rPr>
                <w:spacing w:val="-4"/>
                <w:sz w:val="18"/>
              </w:rPr>
              <w:t xml:space="preserve"> </w:t>
            </w:r>
            <w:r>
              <w:rPr>
                <w:sz w:val="18"/>
              </w:rPr>
              <w:t>after</w:t>
            </w:r>
            <w:r>
              <w:rPr>
                <w:spacing w:val="-4"/>
                <w:sz w:val="18"/>
              </w:rPr>
              <w:t xml:space="preserve"> </w:t>
            </w:r>
            <w:r>
              <w:rPr>
                <w:sz w:val="18"/>
              </w:rPr>
              <w:t>the</w:t>
            </w:r>
            <w:r>
              <w:rPr>
                <w:spacing w:val="-4"/>
                <w:sz w:val="18"/>
              </w:rPr>
              <w:t xml:space="preserve"> </w:t>
            </w:r>
            <w:r>
              <w:rPr>
                <w:sz w:val="18"/>
              </w:rPr>
              <w:t>specified</w:t>
            </w:r>
            <w:r>
              <w:rPr>
                <w:spacing w:val="-4"/>
                <w:sz w:val="18"/>
              </w:rPr>
              <w:t xml:space="preserve"> </w:t>
            </w:r>
            <w:r>
              <w:rPr>
                <w:sz w:val="18"/>
              </w:rPr>
              <w:t>number</w:t>
            </w:r>
            <w:r>
              <w:rPr>
                <w:spacing w:val="-4"/>
                <w:sz w:val="18"/>
              </w:rPr>
              <w:t xml:space="preserve"> </w:t>
            </w:r>
            <w:r>
              <w:rPr>
                <w:sz w:val="18"/>
              </w:rPr>
              <w:t>of</w:t>
            </w:r>
            <w:r>
              <w:rPr>
                <w:spacing w:val="-4"/>
                <w:sz w:val="18"/>
              </w:rPr>
              <w:t xml:space="preserve"> </w:t>
            </w:r>
            <w:r>
              <w:rPr>
                <w:sz w:val="18"/>
              </w:rPr>
              <w:t>calendar/</w:t>
            </w:r>
            <w:r>
              <w:rPr>
                <w:spacing w:val="-4"/>
                <w:sz w:val="18"/>
              </w:rPr>
              <w:t xml:space="preserve"> </w:t>
            </w:r>
            <w:proofErr w:type="gramStart"/>
            <w:r>
              <w:rPr>
                <w:sz w:val="18"/>
              </w:rPr>
              <w:t>work</w:t>
            </w:r>
            <w:r>
              <w:rPr>
                <w:spacing w:val="-4"/>
                <w:sz w:val="18"/>
              </w:rPr>
              <w:t xml:space="preserve"> </w:t>
            </w:r>
            <w:r>
              <w:rPr>
                <w:sz w:val="18"/>
              </w:rPr>
              <w:t>day</w:t>
            </w:r>
            <w:proofErr w:type="gramEnd"/>
            <w:r>
              <w:rPr>
                <w:sz w:val="18"/>
              </w:rPr>
              <w:t xml:space="preserve"> waiting</w:t>
            </w:r>
            <w:r>
              <w:rPr>
                <w:spacing w:val="-2"/>
                <w:sz w:val="18"/>
              </w:rPr>
              <w:t xml:space="preserve"> </w:t>
            </w:r>
            <w:r>
              <w:rPr>
                <w:sz w:val="18"/>
              </w:rPr>
              <w:t>period.</w:t>
            </w:r>
          </w:p>
        </w:tc>
        <w:tc>
          <w:tcPr>
            <w:tcW w:w="2220" w:type="dxa"/>
            <w:tcBorders>
              <w:top w:val="single" w:sz="8" w:space="0" w:color="000000"/>
              <w:left w:val="single" w:sz="8" w:space="0" w:color="000000"/>
              <w:bottom w:val="single" w:sz="8" w:space="0" w:color="000000"/>
              <w:right w:val="single" w:sz="8" w:space="0" w:color="000000"/>
            </w:tcBorders>
          </w:tcPr>
          <w:p w14:paraId="570A306C" w14:textId="77777777" w:rsidR="00EC5BDB" w:rsidRDefault="00EC5BDB">
            <w:pPr>
              <w:pStyle w:val="TableParagraph"/>
              <w:ind w:left="0"/>
              <w:rPr>
                <w:b/>
                <w:i/>
                <w:sz w:val="18"/>
              </w:rPr>
            </w:pPr>
          </w:p>
          <w:p w14:paraId="570A306D" w14:textId="77777777" w:rsidR="00EC5BDB" w:rsidRDefault="00EC5BDB">
            <w:pPr>
              <w:pStyle w:val="TableParagraph"/>
              <w:ind w:left="0"/>
              <w:rPr>
                <w:b/>
                <w:i/>
                <w:sz w:val="18"/>
              </w:rPr>
            </w:pPr>
          </w:p>
          <w:p w14:paraId="570A306E" w14:textId="77777777" w:rsidR="00EC5BDB" w:rsidRDefault="00EC5BDB">
            <w:pPr>
              <w:pStyle w:val="TableParagraph"/>
              <w:spacing w:before="32"/>
              <w:ind w:left="0"/>
              <w:rPr>
                <w:b/>
                <w:i/>
                <w:sz w:val="18"/>
              </w:rPr>
            </w:pPr>
          </w:p>
          <w:p w14:paraId="570A306F" w14:textId="77777777" w:rsidR="00EC5BDB" w:rsidRDefault="00C92558">
            <w:pPr>
              <w:pStyle w:val="TableParagraph"/>
              <w:ind w:left="99"/>
              <w:rPr>
                <w:sz w:val="18"/>
              </w:rPr>
            </w:pPr>
            <w:r>
              <w:rPr>
                <w:sz w:val="18"/>
              </w:rPr>
              <w:t>90</w:t>
            </w:r>
            <w:r>
              <w:rPr>
                <w:spacing w:val="-2"/>
                <w:sz w:val="18"/>
              </w:rPr>
              <w:t xml:space="preserve"> </w:t>
            </w:r>
            <w:r>
              <w:rPr>
                <w:spacing w:val="-4"/>
                <w:sz w:val="18"/>
              </w:rPr>
              <w:t>CDMF</w:t>
            </w:r>
          </w:p>
        </w:tc>
      </w:tr>
      <w:tr w:rsidR="00EC5BDB" w14:paraId="570A3074" w14:textId="77777777">
        <w:trPr>
          <w:trHeight w:val="340"/>
        </w:trPr>
        <w:tc>
          <w:tcPr>
            <w:tcW w:w="2711" w:type="dxa"/>
            <w:gridSpan w:val="2"/>
            <w:tcBorders>
              <w:top w:val="single" w:sz="8" w:space="0" w:color="000000"/>
              <w:left w:val="single" w:sz="8" w:space="0" w:color="000000"/>
              <w:bottom w:val="single" w:sz="8" w:space="0" w:color="000000"/>
              <w:right w:val="single" w:sz="8" w:space="0" w:color="000000"/>
            </w:tcBorders>
          </w:tcPr>
          <w:p w14:paraId="570A3071" w14:textId="77777777" w:rsidR="00EC5BDB" w:rsidRDefault="00C92558">
            <w:pPr>
              <w:pStyle w:val="TableParagraph"/>
              <w:spacing w:before="29"/>
              <w:ind w:left="30"/>
              <w:rPr>
                <w:b/>
                <w:sz w:val="18"/>
              </w:rPr>
            </w:pPr>
            <w:r>
              <w:rPr>
                <w:b/>
                <w:color w:val="221F1F"/>
                <w:sz w:val="18"/>
              </w:rPr>
              <w:t>Benefit</w:t>
            </w:r>
            <w:r>
              <w:rPr>
                <w:b/>
                <w:color w:val="221F1F"/>
                <w:spacing w:val="-7"/>
                <w:sz w:val="18"/>
              </w:rPr>
              <w:t xml:space="preserve"> </w:t>
            </w:r>
            <w:r>
              <w:rPr>
                <w:b/>
                <w:color w:val="221F1F"/>
                <w:spacing w:val="-2"/>
                <w:sz w:val="18"/>
              </w:rPr>
              <w:t>Level</w:t>
            </w:r>
          </w:p>
        </w:tc>
        <w:tc>
          <w:tcPr>
            <w:tcW w:w="6544" w:type="dxa"/>
            <w:tcBorders>
              <w:top w:val="single" w:sz="8" w:space="0" w:color="000000"/>
              <w:left w:val="single" w:sz="8" w:space="0" w:color="000000"/>
              <w:bottom w:val="single" w:sz="8" w:space="0" w:color="000000"/>
              <w:right w:val="single" w:sz="8" w:space="0" w:color="000000"/>
            </w:tcBorders>
          </w:tcPr>
          <w:p w14:paraId="570A3072" w14:textId="77777777" w:rsidR="00EC5BDB" w:rsidRDefault="00C92558">
            <w:pPr>
              <w:pStyle w:val="TableParagraph"/>
              <w:spacing w:before="29"/>
              <w:rPr>
                <w:sz w:val="18"/>
              </w:rPr>
            </w:pPr>
            <w:r>
              <w:rPr>
                <w:sz w:val="18"/>
              </w:rPr>
              <w:t>Percent</w:t>
            </w:r>
            <w:r>
              <w:rPr>
                <w:spacing w:val="-6"/>
                <w:sz w:val="18"/>
              </w:rPr>
              <w:t xml:space="preserve"> </w:t>
            </w:r>
            <w:r>
              <w:rPr>
                <w:sz w:val="18"/>
              </w:rPr>
              <w:t>of</w:t>
            </w:r>
            <w:r>
              <w:rPr>
                <w:spacing w:val="-5"/>
                <w:sz w:val="18"/>
              </w:rPr>
              <w:t xml:space="preserve"> </w:t>
            </w:r>
            <w:r>
              <w:rPr>
                <w:sz w:val="18"/>
              </w:rPr>
              <w:t>covered</w:t>
            </w:r>
            <w:r>
              <w:rPr>
                <w:spacing w:val="-5"/>
                <w:sz w:val="18"/>
              </w:rPr>
              <w:t xml:space="preserve"> </w:t>
            </w:r>
            <w:r>
              <w:rPr>
                <w:spacing w:val="-2"/>
                <w:sz w:val="18"/>
              </w:rPr>
              <w:t>salary.</w:t>
            </w:r>
          </w:p>
        </w:tc>
        <w:tc>
          <w:tcPr>
            <w:tcW w:w="2220" w:type="dxa"/>
            <w:tcBorders>
              <w:top w:val="single" w:sz="8" w:space="0" w:color="000000"/>
              <w:left w:val="single" w:sz="8" w:space="0" w:color="000000"/>
              <w:bottom w:val="single" w:sz="8" w:space="0" w:color="000000"/>
              <w:right w:val="single" w:sz="8" w:space="0" w:color="000000"/>
            </w:tcBorders>
          </w:tcPr>
          <w:p w14:paraId="570A3073" w14:textId="77777777" w:rsidR="00EC5BDB" w:rsidRDefault="00C92558">
            <w:pPr>
              <w:pStyle w:val="TableParagraph"/>
              <w:spacing w:before="59"/>
              <w:ind w:left="99"/>
              <w:rPr>
                <w:sz w:val="18"/>
              </w:rPr>
            </w:pPr>
            <w:r>
              <w:rPr>
                <w:spacing w:val="-5"/>
                <w:sz w:val="18"/>
              </w:rPr>
              <w:t>70%</w:t>
            </w:r>
          </w:p>
        </w:tc>
      </w:tr>
      <w:tr w:rsidR="00EC5BDB" w14:paraId="570A3078" w14:textId="77777777">
        <w:trPr>
          <w:trHeight w:val="340"/>
        </w:trPr>
        <w:tc>
          <w:tcPr>
            <w:tcW w:w="2711" w:type="dxa"/>
            <w:gridSpan w:val="2"/>
            <w:tcBorders>
              <w:top w:val="single" w:sz="8" w:space="0" w:color="000000"/>
              <w:left w:val="single" w:sz="8" w:space="0" w:color="000000"/>
              <w:bottom w:val="single" w:sz="8" w:space="0" w:color="000000"/>
              <w:right w:val="single" w:sz="8" w:space="0" w:color="000000"/>
            </w:tcBorders>
          </w:tcPr>
          <w:p w14:paraId="570A3075" w14:textId="77777777" w:rsidR="00EC5BDB" w:rsidRDefault="00C92558">
            <w:pPr>
              <w:pStyle w:val="TableParagraph"/>
              <w:spacing w:before="29"/>
              <w:ind w:left="30"/>
              <w:rPr>
                <w:b/>
                <w:sz w:val="18"/>
              </w:rPr>
            </w:pPr>
            <w:r>
              <w:rPr>
                <w:b/>
                <w:color w:val="221F1F"/>
                <w:sz w:val="18"/>
              </w:rPr>
              <w:t>Maximum</w:t>
            </w:r>
            <w:r>
              <w:rPr>
                <w:b/>
                <w:color w:val="221F1F"/>
                <w:spacing w:val="-7"/>
                <w:sz w:val="18"/>
              </w:rPr>
              <w:t xml:space="preserve"> </w:t>
            </w:r>
            <w:r>
              <w:rPr>
                <w:b/>
                <w:color w:val="221F1F"/>
                <w:sz w:val="18"/>
              </w:rPr>
              <w:t>Benefit</w:t>
            </w:r>
            <w:r>
              <w:rPr>
                <w:b/>
                <w:color w:val="221F1F"/>
                <w:spacing w:val="-7"/>
                <w:sz w:val="18"/>
              </w:rPr>
              <w:t xml:space="preserve"> </w:t>
            </w:r>
            <w:r>
              <w:rPr>
                <w:b/>
                <w:color w:val="221F1F"/>
                <w:spacing w:val="-2"/>
                <w:sz w:val="18"/>
              </w:rPr>
              <w:t>Level</w:t>
            </w:r>
          </w:p>
        </w:tc>
        <w:tc>
          <w:tcPr>
            <w:tcW w:w="6544" w:type="dxa"/>
            <w:tcBorders>
              <w:top w:val="single" w:sz="8" w:space="0" w:color="000000"/>
              <w:left w:val="single" w:sz="8" w:space="0" w:color="000000"/>
              <w:bottom w:val="single" w:sz="8" w:space="0" w:color="000000"/>
              <w:right w:val="single" w:sz="8" w:space="0" w:color="000000"/>
            </w:tcBorders>
          </w:tcPr>
          <w:p w14:paraId="570A3076" w14:textId="77777777" w:rsidR="00EC5BDB" w:rsidRDefault="00C92558">
            <w:pPr>
              <w:pStyle w:val="TableParagraph"/>
              <w:spacing w:before="29"/>
              <w:rPr>
                <w:sz w:val="18"/>
              </w:rPr>
            </w:pPr>
            <w:r>
              <w:rPr>
                <w:sz w:val="18"/>
              </w:rPr>
              <w:t>Monthly</w:t>
            </w:r>
            <w:r>
              <w:rPr>
                <w:spacing w:val="-5"/>
                <w:sz w:val="18"/>
              </w:rPr>
              <w:t xml:space="preserve"> </w:t>
            </w:r>
            <w:r>
              <w:rPr>
                <w:sz w:val="18"/>
              </w:rPr>
              <w:t>benefit</w:t>
            </w:r>
            <w:r>
              <w:rPr>
                <w:spacing w:val="-5"/>
                <w:sz w:val="18"/>
              </w:rPr>
              <w:t xml:space="preserve"> </w:t>
            </w:r>
            <w:r>
              <w:rPr>
                <w:sz w:val="18"/>
              </w:rPr>
              <w:t>up</w:t>
            </w:r>
            <w:r>
              <w:rPr>
                <w:spacing w:val="-5"/>
                <w:sz w:val="18"/>
              </w:rPr>
              <w:t xml:space="preserve"> </w:t>
            </w:r>
            <w:r>
              <w:rPr>
                <w:sz w:val="18"/>
              </w:rPr>
              <w:t>to</w:t>
            </w:r>
            <w:r>
              <w:rPr>
                <w:spacing w:val="-5"/>
                <w:sz w:val="18"/>
              </w:rPr>
              <w:t xml:space="preserve"> </w:t>
            </w:r>
            <w:r>
              <w:rPr>
                <w:sz w:val="18"/>
              </w:rPr>
              <w:t>the</w:t>
            </w:r>
            <w:r>
              <w:rPr>
                <w:spacing w:val="-5"/>
                <w:sz w:val="18"/>
              </w:rPr>
              <w:t xml:space="preserve"> </w:t>
            </w:r>
            <w:r>
              <w:rPr>
                <w:sz w:val="18"/>
              </w:rPr>
              <w:t>maximum</w:t>
            </w:r>
            <w:r>
              <w:rPr>
                <w:spacing w:val="-5"/>
                <w:sz w:val="18"/>
              </w:rPr>
              <w:t xml:space="preserve"> </w:t>
            </w:r>
            <w:r>
              <w:rPr>
                <w:sz w:val="18"/>
              </w:rPr>
              <w:t>amount</w:t>
            </w:r>
            <w:r>
              <w:rPr>
                <w:spacing w:val="-4"/>
                <w:sz w:val="18"/>
              </w:rPr>
              <w:t xml:space="preserve"> </w:t>
            </w:r>
            <w:r>
              <w:rPr>
                <w:spacing w:val="-2"/>
                <w:sz w:val="18"/>
              </w:rPr>
              <w:t>bargained.</w:t>
            </w:r>
          </w:p>
        </w:tc>
        <w:tc>
          <w:tcPr>
            <w:tcW w:w="2220" w:type="dxa"/>
            <w:tcBorders>
              <w:top w:val="single" w:sz="8" w:space="0" w:color="000000"/>
              <w:left w:val="single" w:sz="8" w:space="0" w:color="000000"/>
              <w:bottom w:val="single" w:sz="8" w:space="0" w:color="000000"/>
              <w:right w:val="single" w:sz="8" w:space="0" w:color="000000"/>
            </w:tcBorders>
          </w:tcPr>
          <w:p w14:paraId="570A3077" w14:textId="77777777" w:rsidR="00EC5BDB" w:rsidRDefault="00C92558">
            <w:pPr>
              <w:pStyle w:val="TableParagraph"/>
              <w:spacing w:before="59"/>
              <w:ind w:left="99"/>
              <w:rPr>
                <w:sz w:val="18"/>
              </w:rPr>
            </w:pPr>
            <w:r>
              <w:rPr>
                <w:spacing w:val="-2"/>
                <w:sz w:val="18"/>
              </w:rPr>
              <w:t>$9,000</w:t>
            </w:r>
          </w:p>
        </w:tc>
      </w:tr>
      <w:tr w:rsidR="00EC5BDB" w14:paraId="570A307D" w14:textId="77777777">
        <w:trPr>
          <w:trHeight w:val="720"/>
        </w:trPr>
        <w:tc>
          <w:tcPr>
            <w:tcW w:w="2711" w:type="dxa"/>
            <w:gridSpan w:val="2"/>
            <w:tcBorders>
              <w:top w:val="single" w:sz="8" w:space="0" w:color="000000"/>
              <w:left w:val="single" w:sz="8" w:space="0" w:color="000000"/>
              <w:bottom w:val="single" w:sz="8" w:space="0" w:color="000000"/>
              <w:right w:val="single" w:sz="8" w:space="0" w:color="000000"/>
            </w:tcBorders>
          </w:tcPr>
          <w:p w14:paraId="570A3079" w14:textId="77777777" w:rsidR="00EC5BDB" w:rsidRDefault="00C92558">
            <w:pPr>
              <w:pStyle w:val="TableParagraph"/>
              <w:spacing w:before="29"/>
              <w:ind w:left="30" w:right="1117"/>
              <w:rPr>
                <w:b/>
                <w:sz w:val="18"/>
              </w:rPr>
            </w:pPr>
            <w:r>
              <w:rPr>
                <w:b/>
                <w:color w:val="221F1F"/>
                <w:sz w:val="18"/>
              </w:rPr>
              <w:t>Minimum</w:t>
            </w:r>
            <w:r>
              <w:rPr>
                <w:b/>
                <w:color w:val="221F1F"/>
                <w:spacing w:val="-11"/>
                <w:sz w:val="18"/>
              </w:rPr>
              <w:t xml:space="preserve"> </w:t>
            </w:r>
            <w:r>
              <w:rPr>
                <w:b/>
                <w:color w:val="221F1F"/>
                <w:sz w:val="18"/>
              </w:rPr>
              <w:t xml:space="preserve">Maximum </w:t>
            </w:r>
            <w:r>
              <w:rPr>
                <w:b/>
                <w:color w:val="221F1F"/>
                <w:spacing w:val="-2"/>
                <w:sz w:val="18"/>
              </w:rPr>
              <w:t>Benefit</w:t>
            </w:r>
          </w:p>
        </w:tc>
        <w:tc>
          <w:tcPr>
            <w:tcW w:w="6544" w:type="dxa"/>
            <w:tcBorders>
              <w:top w:val="single" w:sz="8" w:space="0" w:color="000000"/>
              <w:left w:val="single" w:sz="8" w:space="0" w:color="000000"/>
              <w:bottom w:val="single" w:sz="8" w:space="0" w:color="000000"/>
              <w:right w:val="single" w:sz="8" w:space="0" w:color="000000"/>
            </w:tcBorders>
          </w:tcPr>
          <w:p w14:paraId="570A307A" w14:textId="77777777" w:rsidR="00EC5BDB" w:rsidRDefault="00C92558">
            <w:pPr>
              <w:pStyle w:val="TableParagraph"/>
              <w:spacing w:before="29"/>
              <w:ind w:right="45"/>
              <w:rPr>
                <w:sz w:val="18"/>
              </w:rPr>
            </w:pPr>
            <w:r>
              <w:rPr>
                <w:sz w:val="18"/>
              </w:rPr>
              <w:t>There is a minimum monthly benefit of 5% of the gross monthly benefit or $50, whichever</w:t>
            </w:r>
            <w:r>
              <w:rPr>
                <w:spacing w:val="-4"/>
                <w:sz w:val="18"/>
              </w:rPr>
              <w:t xml:space="preserve"> </w:t>
            </w:r>
            <w:r>
              <w:rPr>
                <w:sz w:val="18"/>
              </w:rPr>
              <w:t>is</w:t>
            </w:r>
            <w:r>
              <w:rPr>
                <w:spacing w:val="-4"/>
                <w:sz w:val="18"/>
              </w:rPr>
              <w:t xml:space="preserve"> </w:t>
            </w:r>
            <w:r>
              <w:rPr>
                <w:sz w:val="18"/>
              </w:rPr>
              <w:t>greater,</w:t>
            </w:r>
            <w:r>
              <w:rPr>
                <w:spacing w:val="-4"/>
                <w:sz w:val="18"/>
              </w:rPr>
              <w:t xml:space="preserve"> </w:t>
            </w:r>
            <w:r>
              <w:rPr>
                <w:sz w:val="18"/>
              </w:rPr>
              <w:t>after</w:t>
            </w:r>
            <w:r>
              <w:rPr>
                <w:spacing w:val="-4"/>
                <w:sz w:val="18"/>
              </w:rPr>
              <w:t xml:space="preserve"> </w:t>
            </w:r>
            <w:r>
              <w:rPr>
                <w:sz w:val="18"/>
              </w:rPr>
              <w:t>all</w:t>
            </w:r>
            <w:r>
              <w:rPr>
                <w:spacing w:val="-4"/>
                <w:sz w:val="18"/>
              </w:rPr>
              <w:t xml:space="preserve"> </w:t>
            </w:r>
            <w:r>
              <w:rPr>
                <w:sz w:val="18"/>
              </w:rPr>
              <w:t>offsets</w:t>
            </w:r>
            <w:r>
              <w:rPr>
                <w:spacing w:val="-4"/>
                <w:sz w:val="18"/>
              </w:rPr>
              <w:t xml:space="preserve"> </w:t>
            </w:r>
            <w:r>
              <w:rPr>
                <w:sz w:val="18"/>
              </w:rPr>
              <w:t>are</w:t>
            </w:r>
            <w:r>
              <w:rPr>
                <w:spacing w:val="-4"/>
                <w:sz w:val="18"/>
              </w:rPr>
              <w:t xml:space="preserve"> </w:t>
            </w:r>
            <w:r>
              <w:rPr>
                <w:sz w:val="18"/>
              </w:rPr>
              <w:t>applied,</w:t>
            </w:r>
            <w:r>
              <w:rPr>
                <w:spacing w:val="-4"/>
                <w:sz w:val="18"/>
              </w:rPr>
              <w:t xml:space="preserve"> </w:t>
            </w:r>
            <w:r>
              <w:rPr>
                <w:sz w:val="18"/>
              </w:rPr>
              <w:t>not</w:t>
            </w:r>
            <w:r>
              <w:rPr>
                <w:spacing w:val="-4"/>
                <w:sz w:val="18"/>
              </w:rPr>
              <w:t xml:space="preserve"> </w:t>
            </w:r>
            <w:r>
              <w:rPr>
                <w:sz w:val="18"/>
              </w:rPr>
              <w:t>to</w:t>
            </w:r>
            <w:r>
              <w:rPr>
                <w:spacing w:val="-4"/>
                <w:sz w:val="18"/>
              </w:rPr>
              <w:t xml:space="preserve"> </w:t>
            </w:r>
            <w:r>
              <w:rPr>
                <w:sz w:val="18"/>
              </w:rPr>
              <w:t>exceed</w:t>
            </w:r>
            <w:r>
              <w:rPr>
                <w:spacing w:val="-4"/>
                <w:sz w:val="18"/>
              </w:rPr>
              <w:t xml:space="preserve"> </w:t>
            </w:r>
            <w:r>
              <w:rPr>
                <w:sz w:val="18"/>
              </w:rPr>
              <w:t>the</w:t>
            </w:r>
            <w:r>
              <w:rPr>
                <w:spacing w:val="-4"/>
                <w:sz w:val="18"/>
              </w:rPr>
              <w:t xml:space="preserve"> </w:t>
            </w:r>
            <w:r>
              <w:rPr>
                <w:sz w:val="18"/>
              </w:rPr>
              <w:t>maximum</w:t>
            </w:r>
            <w:r>
              <w:rPr>
                <w:spacing w:val="-4"/>
                <w:sz w:val="18"/>
              </w:rPr>
              <w:t xml:space="preserve"> </w:t>
            </w:r>
            <w:r>
              <w:rPr>
                <w:sz w:val="18"/>
              </w:rPr>
              <w:t xml:space="preserve">monthly </w:t>
            </w:r>
            <w:r>
              <w:rPr>
                <w:spacing w:val="-2"/>
                <w:sz w:val="18"/>
              </w:rPr>
              <w:t>benefit.</w:t>
            </w:r>
          </w:p>
        </w:tc>
        <w:tc>
          <w:tcPr>
            <w:tcW w:w="2220" w:type="dxa"/>
            <w:tcBorders>
              <w:top w:val="single" w:sz="8" w:space="0" w:color="000000"/>
              <w:left w:val="single" w:sz="8" w:space="0" w:color="000000"/>
              <w:bottom w:val="single" w:sz="8" w:space="0" w:color="000000"/>
              <w:right w:val="single" w:sz="8" w:space="0" w:color="000000"/>
            </w:tcBorders>
          </w:tcPr>
          <w:p w14:paraId="570A307B" w14:textId="77777777" w:rsidR="00EC5BDB" w:rsidRDefault="00EC5BDB">
            <w:pPr>
              <w:pStyle w:val="TableParagraph"/>
              <w:spacing w:before="30"/>
              <w:ind w:left="0"/>
              <w:rPr>
                <w:b/>
                <w:i/>
                <w:sz w:val="18"/>
              </w:rPr>
            </w:pPr>
          </w:p>
          <w:p w14:paraId="570A307C" w14:textId="77777777" w:rsidR="00EC5BDB" w:rsidRDefault="00C92558">
            <w:pPr>
              <w:pStyle w:val="TableParagraph"/>
              <w:ind w:left="99"/>
              <w:rPr>
                <w:sz w:val="18"/>
              </w:rPr>
            </w:pPr>
            <w:r>
              <w:rPr>
                <w:spacing w:val="-5"/>
                <w:sz w:val="18"/>
              </w:rPr>
              <w:t>10%</w:t>
            </w:r>
          </w:p>
        </w:tc>
      </w:tr>
      <w:tr w:rsidR="00EC5BDB" w14:paraId="570A3083" w14:textId="77777777">
        <w:trPr>
          <w:trHeight w:val="1295"/>
        </w:trPr>
        <w:tc>
          <w:tcPr>
            <w:tcW w:w="681" w:type="dxa"/>
            <w:vMerge w:val="restart"/>
            <w:tcBorders>
              <w:top w:val="single" w:sz="8" w:space="0" w:color="000000"/>
              <w:left w:val="single" w:sz="8" w:space="0" w:color="000000"/>
              <w:bottom w:val="single" w:sz="8" w:space="0" w:color="000000"/>
              <w:right w:val="nil"/>
            </w:tcBorders>
          </w:tcPr>
          <w:p w14:paraId="570A307E" w14:textId="77777777" w:rsidR="00EC5BDB" w:rsidRDefault="00C92558">
            <w:pPr>
              <w:pStyle w:val="TableParagraph"/>
              <w:spacing w:before="30"/>
              <w:ind w:left="30"/>
              <w:rPr>
                <w:b/>
                <w:sz w:val="18"/>
              </w:rPr>
            </w:pPr>
            <w:r>
              <w:rPr>
                <w:b/>
                <w:color w:val="221F1F"/>
                <w:spacing w:val="-2"/>
                <w:sz w:val="18"/>
              </w:rPr>
              <w:t>Offsets</w:t>
            </w:r>
          </w:p>
        </w:tc>
        <w:tc>
          <w:tcPr>
            <w:tcW w:w="2030" w:type="dxa"/>
            <w:tcBorders>
              <w:top w:val="single" w:sz="8" w:space="0" w:color="000000"/>
              <w:left w:val="nil"/>
              <w:bottom w:val="single" w:sz="8" w:space="0" w:color="D2D2D2"/>
              <w:right w:val="single" w:sz="8" w:space="0" w:color="000000"/>
            </w:tcBorders>
          </w:tcPr>
          <w:p w14:paraId="570A307F" w14:textId="77777777" w:rsidR="00EC5BDB" w:rsidRDefault="00EC5BDB">
            <w:pPr>
              <w:pStyle w:val="TableParagraph"/>
              <w:ind w:left="0"/>
              <w:rPr>
                <w:rFonts w:ascii="Times New Roman"/>
                <w:sz w:val="18"/>
              </w:rPr>
            </w:pPr>
          </w:p>
        </w:tc>
        <w:tc>
          <w:tcPr>
            <w:tcW w:w="6544" w:type="dxa"/>
            <w:tcBorders>
              <w:top w:val="single" w:sz="8" w:space="0" w:color="000000"/>
              <w:left w:val="single" w:sz="8" w:space="0" w:color="000000"/>
              <w:bottom w:val="single" w:sz="8" w:space="0" w:color="D2D2D2"/>
              <w:right w:val="single" w:sz="8" w:space="0" w:color="000000"/>
            </w:tcBorders>
          </w:tcPr>
          <w:p w14:paraId="570A3080" w14:textId="77777777" w:rsidR="00EC5BDB" w:rsidRDefault="00C92558">
            <w:pPr>
              <w:pStyle w:val="TableParagraph"/>
              <w:spacing w:before="30"/>
              <w:ind w:right="70"/>
              <w:rPr>
                <w:sz w:val="18"/>
              </w:rPr>
            </w:pPr>
            <w:r>
              <w:rPr>
                <w:sz w:val="18"/>
              </w:rPr>
              <w:t>Benefits</w:t>
            </w:r>
            <w:r>
              <w:rPr>
                <w:spacing w:val="-4"/>
                <w:sz w:val="18"/>
              </w:rPr>
              <w:t xml:space="preserve"> </w:t>
            </w:r>
            <w:r>
              <w:rPr>
                <w:sz w:val="18"/>
              </w:rPr>
              <w:t>are</w:t>
            </w:r>
            <w:r>
              <w:rPr>
                <w:spacing w:val="-4"/>
                <w:sz w:val="18"/>
              </w:rPr>
              <w:t xml:space="preserve"> </w:t>
            </w:r>
            <w:r>
              <w:rPr>
                <w:sz w:val="18"/>
              </w:rPr>
              <w:t>reduced</w:t>
            </w:r>
            <w:r>
              <w:rPr>
                <w:spacing w:val="-4"/>
                <w:sz w:val="18"/>
              </w:rPr>
              <w:t xml:space="preserve"> </w:t>
            </w:r>
            <w:r>
              <w:rPr>
                <w:sz w:val="18"/>
              </w:rPr>
              <w:t>by</w:t>
            </w:r>
            <w:r>
              <w:rPr>
                <w:spacing w:val="-4"/>
                <w:sz w:val="18"/>
              </w:rPr>
              <w:t xml:space="preserve"> </w:t>
            </w:r>
            <w:r>
              <w:rPr>
                <w:sz w:val="18"/>
              </w:rPr>
              <w:t>any</w:t>
            </w:r>
            <w:r>
              <w:rPr>
                <w:spacing w:val="-4"/>
                <w:sz w:val="18"/>
              </w:rPr>
              <w:t xml:space="preserve"> </w:t>
            </w:r>
            <w:r>
              <w:rPr>
                <w:sz w:val="18"/>
              </w:rPr>
              <w:t>income</w:t>
            </w:r>
            <w:r>
              <w:rPr>
                <w:spacing w:val="-4"/>
                <w:sz w:val="18"/>
              </w:rPr>
              <w:t xml:space="preserve"> </w:t>
            </w:r>
            <w:r>
              <w:rPr>
                <w:sz w:val="18"/>
              </w:rPr>
              <w:t>the</w:t>
            </w:r>
            <w:r>
              <w:rPr>
                <w:spacing w:val="-4"/>
                <w:sz w:val="18"/>
              </w:rPr>
              <w:t xml:space="preserve"> </w:t>
            </w:r>
            <w:r>
              <w:rPr>
                <w:sz w:val="18"/>
              </w:rPr>
              <w:t>employee</w:t>
            </w:r>
            <w:r>
              <w:rPr>
                <w:spacing w:val="-4"/>
                <w:sz w:val="18"/>
              </w:rPr>
              <w:t xml:space="preserve"> </w:t>
            </w:r>
            <w:r>
              <w:rPr>
                <w:sz w:val="18"/>
              </w:rPr>
              <w:t>receives</w:t>
            </w:r>
            <w:r>
              <w:rPr>
                <w:spacing w:val="-4"/>
                <w:sz w:val="18"/>
              </w:rPr>
              <w:t xml:space="preserve"> </w:t>
            </w:r>
            <w:r>
              <w:rPr>
                <w:sz w:val="18"/>
              </w:rPr>
              <w:t>or</w:t>
            </w:r>
            <w:r>
              <w:rPr>
                <w:spacing w:val="-4"/>
                <w:sz w:val="18"/>
              </w:rPr>
              <w:t xml:space="preserve"> </w:t>
            </w:r>
            <w:r>
              <w:rPr>
                <w:sz w:val="18"/>
              </w:rPr>
              <w:t>is</w:t>
            </w:r>
            <w:r>
              <w:rPr>
                <w:spacing w:val="-4"/>
                <w:sz w:val="18"/>
              </w:rPr>
              <w:t xml:space="preserve"> </w:t>
            </w:r>
            <w:r>
              <w:rPr>
                <w:sz w:val="18"/>
              </w:rPr>
              <w:t>entitled</w:t>
            </w:r>
            <w:r>
              <w:rPr>
                <w:spacing w:val="-4"/>
                <w:sz w:val="18"/>
              </w:rPr>
              <w:t xml:space="preserve"> </w:t>
            </w:r>
            <w:r>
              <w:rPr>
                <w:sz w:val="18"/>
              </w:rPr>
              <w:t>to</w:t>
            </w:r>
            <w:r>
              <w:rPr>
                <w:spacing w:val="-4"/>
                <w:sz w:val="18"/>
              </w:rPr>
              <w:t xml:space="preserve"> </w:t>
            </w:r>
            <w:r>
              <w:rPr>
                <w:sz w:val="18"/>
              </w:rPr>
              <w:t>receive</w:t>
            </w:r>
            <w:r>
              <w:rPr>
                <w:spacing w:val="-4"/>
                <w:sz w:val="18"/>
              </w:rPr>
              <w:t xml:space="preserve"> </w:t>
            </w:r>
            <w:r>
              <w:rPr>
                <w:sz w:val="18"/>
              </w:rPr>
              <w:t>such as vacation pay, salary continuation, workers’ compensation, full auto wage loss benefit, any employer-paid group plan, retirement benefits you receive from your employer’s retirement or pension plan, including Michigan Public School Employees'</w:t>
            </w:r>
          </w:p>
          <w:p w14:paraId="570A3081" w14:textId="77777777" w:rsidR="00EC5BDB" w:rsidRDefault="00C92558">
            <w:pPr>
              <w:pStyle w:val="TableParagraph"/>
              <w:spacing w:before="2"/>
              <w:rPr>
                <w:sz w:val="18"/>
              </w:rPr>
            </w:pPr>
            <w:r>
              <w:rPr>
                <w:sz w:val="18"/>
              </w:rPr>
              <w:t xml:space="preserve">Retirement System (MPSERS), short-term disability, and </w:t>
            </w:r>
            <w:r>
              <w:rPr>
                <w:spacing w:val="-2"/>
                <w:sz w:val="18"/>
              </w:rPr>
              <w:t>others.</w:t>
            </w:r>
          </w:p>
        </w:tc>
        <w:tc>
          <w:tcPr>
            <w:tcW w:w="2220" w:type="dxa"/>
            <w:tcBorders>
              <w:top w:val="single" w:sz="8" w:space="0" w:color="000000"/>
              <w:left w:val="single" w:sz="8" w:space="0" w:color="000000"/>
              <w:bottom w:val="single" w:sz="8" w:space="0" w:color="000000"/>
              <w:right w:val="single" w:sz="8" w:space="0" w:color="000000"/>
            </w:tcBorders>
            <w:shd w:val="clear" w:color="auto" w:fill="D2D2D2"/>
          </w:tcPr>
          <w:p w14:paraId="570A3082" w14:textId="77777777" w:rsidR="00EC5BDB" w:rsidRDefault="00EC5BDB">
            <w:pPr>
              <w:pStyle w:val="TableParagraph"/>
              <w:ind w:left="0"/>
              <w:rPr>
                <w:rFonts w:ascii="Times New Roman"/>
                <w:sz w:val="18"/>
              </w:rPr>
            </w:pPr>
          </w:p>
        </w:tc>
      </w:tr>
      <w:tr w:rsidR="00EC5BDB" w14:paraId="570A308A" w14:textId="77777777">
        <w:trPr>
          <w:trHeight w:val="788"/>
        </w:trPr>
        <w:tc>
          <w:tcPr>
            <w:tcW w:w="681" w:type="dxa"/>
            <w:vMerge/>
            <w:tcBorders>
              <w:top w:val="nil"/>
              <w:left w:val="single" w:sz="8" w:space="0" w:color="000000"/>
              <w:bottom w:val="single" w:sz="8" w:space="0" w:color="000000"/>
              <w:right w:val="nil"/>
            </w:tcBorders>
          </w:tcPr>
          <w:p w14:paraId="570A3084" w14:textId="77777777" w:rsidR="00EC5BDB" w:rsidRDefault="00EC5BDB">
            <w:pPr>
              <w:rPr>
                <w:sz w:val="2"/>
                <w:szCs w:val="2"/>
              </w:rPr>
            </w:pPr>
          </w:p>
        </w:tc>
        <w:tc>
          <w:tcPr>
            <w:tcW w:w="2030" w:type="dxa"/>
            <w:tcBorders>
              <w:top w:val="single" w:sz="8" w:space="0" w:color="D2D2D2"/>
              <w:left w:val="nil"/>
              <w:bottom w:val="single" w:sz="8" w:space="0" w:color="D2D2D2"/>
              <w:right w:val="single" w:sz="8" w:space="0" w:color="000000"/>
            </w:tcBorders>
          </w:tcPr>
          <w:p w14:paraId="570A3085" w14:textId="77777777" w:rsidR="00EC5BDB" w:rsidRDefault="00C92558">
            <w:pPr>
              <w:pStyle w:val="TableParagraph"/>
              <w:spacing w:before="30"/>
              <w:ind w:left="69"/>
              <w:rPr>
                <w:b/>
                <w:sz w:val="18"/>
              </w:rPr>
            </w:pPr>
            <w:r>
              <w:rPr>
                <w:b/>
                <w:sz w:val="18"/>
              </w:rPr>
              <w:t>Social</w:t>
            </w:r>
            <w:r>
              <w:rPr>
                <w:b/>
                <w:spacing w:val="-7"/>
                <w:sz w:val="18"/>
              </w:rPr>
              <w:t xml:space="preserve"> </w:t>
            </w:r>
            <w:r>
              <w:rPr>
                <w:b/>
                <w:sz w:val="18"/>
              </w:rPr>
              <w:t>Security</w:t>
            </w:r>
            <w:r>
              <w:rPr>
                <w:b/>
                <w:spacing w:val="-7"/>
                <w:sz w:val="18"/>
              </w:rPr>
              <w:t xml:space="preserve"> </w:t>
            </w:r>
            <w:r>
              <w:rPr>
                <w:b/>
                <w:spacing w:val="-2"/>
                <w:sz w:val="18"/>
              </w:rPr>
              <w:t>Offsets</w:t>
            </w:r>
          </w:p>
        </w:tc>
        <w:tc>
          <w:tcPr>
            <w:tcW w:w="6544" w:type="dxa"/>
            <w:tcBorders>
              <w:top w:val="single" w:sz="8" w:space="0" w:color="D2D2D2"/>
              <w:left w:val="single" w:sz="8" w:space="0" w:color="000000"/>
              <w:bottom w:val="single" w:sz="8" w:space="0" w:color="D2D2D2"/>
              <w:right w:val="single" w:sz="8" w:space="0" w:color="000000"/>
            </w:tcBorders>
          </w:tcPr>
          <w:p w14:paraId="570A3086" w14:textId="77777777" w:rsidR="00EC5BDB" w:rsidRDefault="00C92558">
            <w:pPr>
              <w:pStyle w:val="TableParagraph"/>
              <w:spacing w:before="30"/>
              <w:rPr>
                <w:sz w:val="18"/>
              </w:rPr>
            </w:pPr>
            <w:r>
              <w:rPr>
                <w:i/>
                <w:sz w:val="18"/>
              </w:rPr>
              <w:t>Primary</w:t>
            </w:r>
            <w:r>
              <w:rPr>
                <w:sz w:val="18"/>
              </w:rPr>
              <w:t>:</w:t>
            </w:r>
            <w:r>
              <w:rPr>
                <w:spacing w:val="-1"/>
                <w:sz w:val="18"/>
              </w:rPr>
              <w:t xml:space="preserve"> </w:t>
            </w:r>
            <w:r>
              <w:rPr>
                <w:sz w:val="18"/>
              </w:rPr>
              <w:t>Social</w:t>
            </w:r>
            <w:r>
              <w:rPr>
                <w:spacing w:val="-1"/>
                <w:sz w:val="18"/>
              </w:rPr>
              <w:t xml:space="preserve"> </w:t>
            </w:r>
            <w:r>
              <w:rPr>
                <w:sz w:val="18"/>
              </w:rPr>
              <w:t>security retirement</w:t>
            </w:r>
            <w:r>
              <w:rPr>
                <w:spacing w:val="-1"/>
                <w:sz w:val="18"/>
              </w:rPr>
              <w:t xml:space="preserve"> </w:t>
            </w:r>
            <w:r>
              <w:rPr>
                <w:sz w:val="18"/>
              </w:rPr>
              <w:t>and</w:t>
            </w:r>
            <w:r>
              <w:rPr>
                <w:spacing w:val="-1"/>
                <w:sz w:val="18"/>
              </w:rPr>
              <w:t xml:space="preserve"> </w:t>
            </w:r>
            <w:r>
              <w:rPr>
                <w:sz w:val="18"/>
              </w:rPr>
              <w:t>social security</w:t>
            </w:r>
            <w:r>
              <w:rPr>
                <w:spacing w:val="-1"/>
                <w:sz w:val="18"/>
              </w:rPr>
              <w:t xml:space="preserve"> </w:t>
            </w:r>
            <w:r>
              <w:rPr>
                <w:sz w:val="18"/>
              </w:rPr>
              <w:t>disability</w:t>
            </w:r>
            <w:r>
              <w:rPr>
                <w:spacing w:val="-1"/>
                <w:sz w:val="18"/>
              </w:rPr>
              <w:t xml:space="preserve"> </w:t>
            </w:r>
            <w:r>
              <w:rPr>
                <w:sz w:val="18"/>
              </w:rPr>
              <w:t xml:space="preserve">are </w:t>
            </w:r>
            <w:r>
              <w:rPr>
                <w:spacing w:val="-2"/>
                <w:sz w:val="18"/>
              </w:rPr>
              <w:t>offsets.</w:t>
            </w:r>
          </w:p>
          <w:p w14:paraId="570A3087" w14:textId="77777777" w:rsidR="00EC5BDB" w:rsidRDefault="00C92558">
            <w:pPr>
              <w:pStyle w:val="TableParagraph"/>
              <w:spacing w:before="1"/>
              <w:ind w:right="45"/>
              <w:rPr>
                <w:sz w:val="18"/>
              </w:rPr>
            </w:pPr>
            <w:r>
              <w:rPr>
                <w:i/>
                <w:sz w:val="18"/>
              </w:rPr>
              <w:t>Family:</w:t>
            </w:r>
            <w:r>
              <w:rPr>
                <w:i/>
                <w:spacing w:val="-2"/>
                <w:sz w:val="18"/>
              </w:rPr>
              <w:t xml:space="preserve"> </w:t>
            </w:r>
            <w:r>
              <w:rPr>
                <w:sz w:val="18"/>
              </w:rPr>
              <w:t>Any</w:t>
            </w:r>
            <w:r>
              <w:rPr>
                <w:spacing w:val="-4"/>
                <w:sz w:val="18"/>
              </w:rPr>
              <w:t xml:space="preserve"> </w:t>
            </w:r>
            <w:r>
              <w:rPr>
                <w:sz w:val="18"/>
              </w:rPr>
              <w:t>social</w:t>
            </w:r>
            <w:r>
              <w:rPr>
                <w:spacing w:val="-4"/>
                <w:sz w:val="18"/>
              </w:rPr>
              <w:t xml:space="preserve"> </w:t>
            </w:r>
            <w:r>
              <w:rPr>
                <w:sz w:val="18"/>
              </w:rPr>
              <w:t>security</w:t>
            </w:r>
            <w:r>
              <w:rPr>
                <w:spacing w:val="-4"/>
                <w:sz w:val="18"/>
              </w:rPr>
              <w:t xml:space="preserve"> </w:t>
            </w:r>
            <w:r>
              <w:rPr>
                <w:sz w:val="18"/>
              </w:rPr>
              <w:t>disability</w:t>
            </w:r>
            <w:r>
              <w:rPr>
                <w:spacing w:val="-4"/>
                <w:sz w:val="18"/>
              </w:rPr>
              <w:t xml:space="preserve"> </w:t>
            </w:r>
            <w:r>
              <w:rPr>
                <w:sz w:val="18"/>
              </w:rPr>
              <w:t>benefits</w:t>
            </w:r>
            <w:r>
              <w:rPr>
                <w:spacing w:val="-4"/>
                <w:sz w:val="18"/>
              </w:rPr>
              <w:t xml:space="preserve"> </w:t>
            </w:r>
            <w:r>
              <w:rPr>
                <w:sz w:val="18"/>
              </w:rPr>
              <w:t>received</w:t>
            </w:r>
            <w:r>
              <w:rPr>
                <w:spacing w:val="-4"/>
                <w:sz w:val="18"/>
              </w:rPr>
              <w:t xml:space="preserve"> </w:t>
            </w:r>
            <w:r>
              <w:rPr>
                <w:sz w:val="18"/>
              </w:rPr>
              <w:t>by</w:t>
            </w:r>
            <w:r>
              <w:rPr>
                <w:spacing w:val="-4"/>
                <w:sz w:val="18"/>
              </w:rPr>
              <w:t xml:space="preserve"> </w:t>
            </w:r>
            <w:r>
              <w:rPr>
                <w:sz w:val="18"/>
              </w:rPr>
              <w:t>the</w:t>
            </w:r>
            <w:r>
              <w:rPr>
                <w:spacing w:val="-4"/>
                <w:sz w:val="18"/>
              </w:rPr>
              <w:t xml:space="preserve"> </w:t>
            </w:r>
            <w:r>
              <w:rPr>
                <w:sz w:val="18"/>
              </w:rPr>
              <w:t>employee’s</w:t>
            </w:r>
            <w:r>
              <w:rPr>
                <w:spacing w:val="-3"/>
                <w:sz w:val="18"/>
              </w:rPr>
              <w:t xml:space="preserve"> </w:t>
            </w:r>
            <w:r>
              <w:rPr>
                <w:sz w:val="18"/>
              </w:rPr>
              <w:t>family</w:t>
            </w:r>
            <w:r>
              <w:rPr>
                <w:spacing w:val="-3"/>
                <w:sz w:val="18"/>
              </w:rPr>
              <w:t xml:space="preserve"> </w:t>
            </w:r>
            <w:r>
              <w:rPr>
                <w:sz w:val="18"/>
              </w:rPr>
              <w:t>due</w:t>
            </w:r>
            <w:r>
              <w:rPr>
                <w:spacing w:val="-3"/>
                <w:sz w:val="18"/>
              </w:rPr>
              <w:t xml:space="preserve"> </w:t>
            </w:r>
            <w:r>
              <w:rPr>
                <w:sz w:val="18"/>
              </w:rPr>
              <w:t>to the employee’s disability is an offset.</w:t>
            </w:r>
          </w:p>
        </w:tc>
        <w:tc>
          <w:tcPr>
            <w:tcW w:w="2220" w:type="dxa"/>
            <w:tcBorders>
              <w:top w:val="single" w:sz="8" w:space="0" w:color="000000"/>
              <w:left w:val="single" w:sz="8" w:space="0" w:color="000000"/>
              <w:bottom w:val="single" w:sz="8" w:space="0" w:color="D2D2D2"/>
              <w:right w:val="single" w:sz="8" w:space="0" w:color="000000"/>
            </w:tcBorders>
          </w:tcPr>
          <w:p w14:paraId="570A3088" w14:textId="77777777" w:rsidR="00EC5BDB" w:rsidRDefault="00EC5BDB">
            <w:pPr>
              <w:pStyle w:val="TableParagraph"/>
              <w:spacing w:before="64"/>
              <w:ind w:left="0"/>
              <w:rPr>
                <w:b/>
                <w:i/>
                <w:sz w:val="18"/>
              </w:rPr>
            </w:pPr>
          </w:p>
          <w:p w14:paraId="570A3089" w14:textId="77777777" w:rsidR="00EC5BDB" w:rsidRDefault="00C92558">
            <w:pPr>
              <w:pStyle w:val="TableParagraph"/>
              <w:ind w:left="99"/>
              <w:rPr>
                <w:sz w:val="18"/>
              </w:rPr>
            </w:pPr>
            <w:r>
              <w:rPr>
                <w:spacing w:val="-2"/>
                <w:sz w:val="18"/>
              </w:rPr>
              <w:t>Family</w:t>
            </w:r>
          </w:p>
        </w:tc>
      </w:tr>
      <w:tr w:rsidR="00EC5BDB" w14:paraId="570A3091" w14:textId="77777777">
        <w:trPr>
          <w:trHeight w:val="1199"/>
        </w:trPr>
        <w:tc>
          <w:tcPr>
            <w:tcW w:w="681" w:type="dxa"/>
            <w:vMerge/>
            <w:tcBorders>
              <w:top w:val="nil"/>
              <w:left w:val="single" w:sz="8" w:space="0" w:color="000000"/>
              <w:bottom w:val="single" w:sz="8" w:space="0" w:color="000000"/>
              <w:right w:val="nil"/>
            </w:tcBorders>
          </w:tcPr>
          <w:p w14:paraId="570A308B" w14:textId="77777777" w:rsidR="00EC5BDB" w:rsidRDefault="00EC5BDB">
            <w:pPr>
              <w:rPr>
                <w:sz w:val="2"/>
                <w:szCs w:val="2"/>
              </w:rPr>
            </w:pPr>
          </w:p>
        </w:tc>
        <w:tc>
          <w:tcPr>
            <w:tcW w:w="2030" w:type="dxa"/>
            <w:tcBorders>
              <w:top w:val="single" w:sz="8" w:space="0" w:color="D2D2D2"/>
              <w:left w:val="nil"/>
              <w:bottom w:val="single" w:sz="8" w:space="0" w:color="000000"/>
              <w:right w:val="single" w:sz="8" w:space="0" w:color="000000"/>
            </w:tcBorders>
          </w:tcPr>
          <w:p w14:paraId="570A308C" w14:textId="77777777" w:rsidR="00EC5BDB" w:rsidRDefault="00C92558">
            <w:pPr>
              <w:pStyle w:val="TableParagraph"/>
              <w:spacing w:before="30"/>
              <w:ind w:left="69"/>
              <w:rPr>
                <w:b/>
                <w:sz w:val="18"/>
              </w:rPr>
            </w:pPr>
            <w:r>
              <w:rPr>
                <w:b/>
                <w:sz w:val="18"/>
              </w:rPr>
              <w:t>Freeze</w:t>
            </w:r>
            <w:r>
              <w:rPr>
                <w:b/>
                <w:spacing w:val="-4"/>
                <w:sz w:val="18"/>
              </w:rPr>
              <w:t xml:space="preserve"> </w:t>
            </w:r>
            <w:r>
              <w:rPr>
                <w:b/>
                <w:sz w:val="18"/>
              </w:rPr>
              <w:t>on</w:t>
            </w:r>
            <w:r>
              <w:rPr>
                <w:b/>
                <w:spacing w:val="-4"/>
                <w:sz w:val="18"/>
              </w:rPr>
              <w:t xml:space="preserve"> </w:t>
            </w:r>
            <w:r>
              <w:rPr>
                <w:b/>
                <w:spacing w:val="-2"/>
                <w:sz w:val="18"/>
              </w:rPr>
              <w:t>Offsets</w:t>
            </w:r>
          </w:p>
        </w:tc>
        <w:tc>
          <w:tcPr>
            <w:tcW w:w="6544" w:type="dxa"/>
            <w:tcBorders>
              <w:top w:val="single" w:sz="8" w:space="0" w:color="D2D2D2"/>
              <w:left w:val="single" w:sz="8" w:space="0" w:color="000000"/>
              <w:bottom w:val="single" w:sz="8" w:space="0" w:color="000000"/>
              <w:right w:val="single" w:sz="8" w:space="0" w:color="000000"/>
            </w:tcBorders>
          </w:tcPr>
          <w:p w14:paraId="570A308D" w14:textId="77777777" w:rsidR="00EC5BDB" w:rsidRDefault="00C92558">
            <w:pPr>
              <w:pStyle w:val="TableParagraph"/>
              <w:spacing w:before="30"/>
              <w:ind w:right="45"/>
              <w:rPr>
                <w:sz w:val="18"/>
              </w:rPr>
            </w:pPr>
            <w:r>
              <w:rPr>
                <w:sz w:val="18"/>
              </w:rPr>
              <w:t>Monthly disability benefits will not be reduced because of automatic, statutory or general cost of living increases in income from other sources after MESSA’s initial benefit determination for each specified offset has been made. The exception to this is an</w:t>
            </w:r>
            <w:r>
              <w:rPr>
                <w:spacing w:val="-4"/>
                <w:sz w:val="18"/>
              </w:rPr>
              <w:t xml:space="preserve"> </w:t>
            </w:r>
            <w:r>
              <w:rPr>
                <w:sz w:val="18"/>
              </w:rPr>
              <w:t>unsuccessful</w:t>
            </w:r>
            <w:r>
              <w:rPr>
                <w:spacing w:val="-4"/>
                <w:sz w:val="18"/>
              </w:rPr>
              <w:t xml:space="preserve"> </w:t>
            </w:r>
            <w:r>
              <w:rPr>
                <w:sz w:val="18"/>
              </w:rPr>
              <w:t>return</w:t>
            </w:r>
            <w:r>
              <w:rPr>
                <w:spacing w:val="-4"/>
                <w:sz w:val="18"/>
              </w:rPr>
              <w:t xml:space="preserve"> </w:t>
            </w:r>
            <w:r>
              <w:rPr>
                <w:sz w:val="18"/>
              </w:rPr>
              <w:t>to</w:t>
            </w:r>
            <w:r>
              <w:rPr>
                <w:spacing w:val="-4"/>
                <w:sz w:val="18"/>
              </w:rPr>
              <w:t xml:space="preserve"> </w:t>
            </w:r>
            <w:r>
              <w:rPr>
                <w:sz w:val="18"/>
              </w:rPr>
              <w:t>work</w:t>
            </w:r>
            <w:r>
              <w:rPr>
                <w:spacing w:val="-4"/>
                <w:sz w:val="18"/>
              </w:rPr>
              <w:t xml:space="preserve"> </w:t>
            </w:r>
            <w:r>
              <w:rPr>
                <w:sz w:val="18"/>
              </w:rPr>
              <w:t>with</w:t>
            </w:r>
            <w:r>
              <w:rPr>
                <w:spacing w:val="-4"/>
                <w:sz w:val="18"/>
              </w:rPr>
              <w:t xml:space="preserve"> </w:t>
            </w:r>
            <w:r>
              <w:rPr>
                <w:sz w:val="18"/>
              </w:rPr>
              <w:t>increased</w:t>
            </w:r>
            <w:r>
              <w:rPr>
                <w:spacing w:val="-4"/>
                <w:sz w:val="18"/>
              </w:rPr>
              <w:t xml:space="preserve"> </w:t>
            </w:r>
            <w:r>
              <w:rPr>
                <w:sz w:val="18"/>
              </w:rPr>
              <w:t>salary,</w:t>
            </w:r>
            <w:r>
              <w:rPr>
                <w:spacing w:val="-4"/>
                <w:sz w:val="18"/>
              </w:rPr>
              <w:t xml:space="preserve"> </w:t>
            </w:r>
            <w:r>
              <w:rPr>
                <w:sz w:val="18"/>
              </w:rPr>
              <w:t>social</w:t>
            </w:r>
            <w:r>
              <w:rPr>
                <w:spacing w:val="-4"/>
                <w:sz w:val="18"/>
              </w:rPr>
              <w:t xml:space="preserve"> </w:t>
            </w:r>
            <w:r>
              <w:rPr>
                <w:sz w:val="18"/>
              </w:rPr>
              <w:t>security</w:t>
            </w:r>
            <w:r>
              <w:rPr>
                <w:spacing w:val="-4"/>
                <w:sz w:val="18"/>
              </w:rPr>
              <w:t xml:space="preserve"> </w:t>
            </w:r>
            <w:r>
              <w:rPr>
                <w:sz w:val="18"/>
              </w:rPr>
              <w:t>and</w:t>
            </w:r>
            <w:r>
              <w:rPr>
                <w:spacing w:val="-4"/>
                <w:sz w:val="18"/>
              </w:rPr>
              <w:t xml:space="preserve"> </w:t>
            </w:r>
            <w:r>
              <w:rPr>
                <w:sz w:val="18"/>
              </w:rPr>
              <w:t>retirement</w:t>
            </w:r>
            <w:r>
              <w:rPr>
                <w:spacing w:val="-4"/>
                <w:sz w:val="18"/>
              </w:rPr>
              <w:t xml:space="preserve"> </w:t>
            </w:r>
            <w:r>
              <w:rPr>
                <w:sz w:val="18"/>
              </w:rPr>
              <w:t>cost of</w:t>
            </w:r>
            <w:r>
              <w:rPr>
                <w:spacing w:val="-2"/>
                <w:sz w:val="18"/>
              </w:rPr>
              <w:t xml:space="preserve"> </w:t>
            </w:r>
            <w:r>
              <w:rPr>
                <w:sz w:val="18"/>
              </w:rPr>
              <w:t>living.</w:t>
            </w:r>
          </w:p>
        </w:tc>
        <w:tc>
          <w:tcPr>
            <w:tcW w:w="2220" w:type="dxa"/>
            <w:tcBorders>
              <w:top w:val="single" w:sz="8" w:space="0" w:color="D2D2D2"/>
              <w:left w:val="single" w:sz="8" w:space="0" w:color="000000"/>
              <w:bottom w:val="single" w:sz="8" w:space="0" w:color="000000"/>
              <w:right w:val="single" w:sz="8" w:space="0" w:color="000000"/>
            </w:tcBorders>
          </w:tcPr>
          <w:p w14:paraId="570A308E" w14:textId="77777777" w:rsidR="00EC5BDB" w:rsidRDefault="00EC5BDB">
            <w:pPr>
              <w:pStyle w:val="TableParagraph"/>
              <w:ind w:left="0"/>
              <w:rPr>
                <w:b/>
                <w:i/>
                <w:sz w:val="18"/>
              </w:rPr>
            </w:pPr>
          </w:p>
          <w:p w14:paraId="570A308F" w14:textId="77777777" w:rsidR="00EC5BDB" w:rsidRDefault="00EC5BDB">
            <w:pPr>
              <w:pStyle w:val="TableParagraph"/>
              <w:spacing w:before="50"/>
              <w:ind w:left="0"/>
              <w:rPr>
                <w:b/>
                <w:i/>
                <w:sz w:val="18"/>
              </w:rPr>
            </w:pPr>
          </w:p>
          <w:p w14:paraId="570A3090" w14:textId="77777777" w:rsidR="00EC5BDB" w:rsidRDefault="00C92558">
            <w:pPr>
              <w:pStyle w:val="TableParagraph"/>
              <w:ind w:left="99"/>
              <w:rPr>
                <w:sz w:val="18"/>
              </w:rPr>
            </w:pPr>
            <w:r>
              <w:rPr>
                <w:spacing w:val="-5"/>
                <w:sz w:val="18"/>
              </w:rPr>
              <w:t>Yes</w:t>
            </w:r>
          </w:p>
        </w:tc>
      </w:tr>
      <w:tr w:rsidR="00EC5BDB" w14:paraId="570A3097" w14:textId="77777777">
        <w:trPr>
          <w:trHeight w:val="1120"/>
        </w:trPr>
        <w:tc>
          <w:tcPr>
            <w:tcW w:w="2711" w:type="dxa"/>
            <w:gridSpan w:val="2"/>
            <w:tcBorders>
              <w:top w:val="single" w:sz="8" w:space="0" w:color="000000"/>
              <w:left w:val="single" w:sz="8" w:space="0" w:color="000000"/>
              <w:bottom w:val="single" w:sz="8" w:space="0" w:color="000000"/>
              <w:right w:val="single" w:sz="8" w:space="0" w:color="000000"/>
            </w:tcBorders>
          </w:tcPr>
          <w:p w14:paraId="570A3092" w14:textId="77777777" w:rsidR="00EC5BDB" w:rsidRDefault="00C92558">
            <w:pPr>
              <w:pStyle w:val="TableParagraph"/>
              <w:spacing w:before="30"/>
              <w:ind w:left="30"/>
              <w:rPr>
                <w:b/>
                <w:sz w:val="18"/>
              </w:rPr>
            </w:pPr>
            <w:r>
              <w:rPr>
                <w:b/>
                <w:spacing w:val="-4"/>
                <w:sz w:val="18"/>
              </w:rPr>
              <w:t>COLA</w:t>
            </w:r>
          </w:p>
        </w:tc>
        <w:tc>
          <w:tcPr>
            <w:tcW w:w="6544" w:type="dxa"/>
            <w:tcBorders>
              <w:top w:val="single" w:sz="8" w:space="0" w:color="000000"/>
              <w:left w:val="single" w:sz="8" w:space="0" w:color="000000"/>
              <w:bottom w:val="single" w:sz="8" w:space="0" w:color="000000"/>
              <w:right w:val="single" w:sz="8" w:space="0" w:color="000000"/>
            </w:tcBorders>
          </w:tcPr>
          <w:p w14:paraId="570A3093" w14:textId="77777777" w:rsidR="00EC5BDB" w:rsidRDefault="00C92558">
            <w:pPr>
              <w:pStyle w:val="TableParagraph"/>
              <w:spacing w:before="30"/>
              <w:ind w:right="70"/>
              <w:rPr>
                <w:sz w:val="18"/>
              </w:rPr>
            </w:pPr>
            <w:r>
              <w:rPr>
                <w:sz w:val="18"/>
              </w:rPr>
              <w:t>An employee’s benefit may be increased while on claim due to increase in the cost of living. The increase is based on changes in the Consumer Price Index as of January 1 each</w:t>
            </w:r>
            <w:r>
              <w:rPr>
                <w:spacing w:val="-4"/>
                <w:sz w:val="18"/>
              </w:rPr>
              <w:t xml:space="preserve"> </w:t>
            </w:r>
            <w:r>
              <w:rPr>
                <w:sz w:val="18"/>
              </w:rPr>
              <w:t>year</w:t>
            </w:r>
            <w:r>
              <w:rPr>
                <w:spacing w:val="-4"/>
                <w:sz w:val="18"/>
              </w:rPr>
              <w:t xml:space="preserve"> </w:t>
            </w:r>
            <w:r>
              <w:rPr>
                <w:sz w:val="18"/>
              </w:rPr>
              <w:t>and</w:t>
            </w:r>
            <w:r>
              <w:rPr>
                <w:spacing w:val="-4"/>
                <w:sz w:val="18"/>
              </w:rPr>
              <w:t xml:space="preserve"> </w:t>
            </w:r>
            <w:r>
              <w:rPr>
                <w:sz w:val="18"/>
              </w:rPr>
              <w:t>is</w:t>
            </w:r>
            <w:r>
              <w:rPr>
                <w:spacing w:val="-4"/>
                <w:sz w:val="18"/>
              </w:rPr>
              <w:t xml:space="preserve"> </w:t>
            </w:r>
            <w:r>
              <w:rPr>
                <w:sz w:val="18"/>
              </w:rPr>
              <w:t>payable</w:t>
            </w:r>
            <w:r>
              <w:rPr>
                <w:spacing w:val="-4"/>
                <w:sz w:val="18"/>
              </w:rPr>
              <w:t xml:space="preserve"> </w:t>
            </w:r>
            <w:r>
              <w:rPr>
                <w:sz w:val="18"/>
              </w:rPr>
              <w:t>on</w:t>
            </w:r>
            <w:r>
              <w:rPr>
                <w:spacing w:val="-4"/>
                <w:sz w:val="18"/>
              </w:rPr>
              <w:t xml:space="preserve"> </w:t>
            </w:r>
            <w:r>
              <w:rPr>
                <w:sz w:val="18"/>
              </w:rPr>
              <w:t>the</w:t>
            </w:r>
            <w:r>
              <w:rPr>
                <w:spacing w:val="-4"/>
                <w:sz w:val="18"/>
              </w:rPr>
              <w:t xml:space="preserve"> </w:t>
            </w:r>
            <w:r>
              <w:rPr>
                <w:sz w:val="18"/>
              </w:rPr>
              <w:t>anniversary</w:t>
            </w:r>
            <w:r>
              <w:rPr>
                <w:spacing w:val="-4"/>
                <w:sz w:val="18"/>
              </w:rPr>
              <w:t xml:space="preserve"> </w:t>
            </w:r>
            <w:r>
              <w:rPr>
                <w:sz w:val="18"/>
              </w:rPr>
              <w:t>of</w:t>
            </w:r>
            <w:r>
              <w:rPr>
                <w:spacing w:val="-4"/>
                <w:sz w:val="18"/>
              </w:rPr>
              <w:t xml:space="preserve"> </w:t>
            </w:r>
            <w:r>
              <w:rPr>
                <w:sz w:val="18"/>
              </w:rPr>
              <w:t>the</w:t>
            </w:r>
            <w:r>
              <w:rPr>
                <w:spacing w:val="-4"/>
                <w:sz w:val="18"/>
              </w:rPr>
              <w:t xml:space="preserve"> </w:t>
            </w:r>
            <w:r>
              <w:rPr>
                <w:sz w:val="18"/>
              </w:rPr>
              <w:t>commencement</w:t>
            </w:r>
            <w:r>
              <w:rPr>
                <w:spacing w:val="-4"/>
                <w:sz w:val="18"/>
              </w:rPr>
              <w:t xml:space="preserve"> </w:t>
            </w:r>
            <w:r>
              <w:rPr>
                <w:sz w:val="18"/>
              </w:rPr>
              <w:t>of</w:t>
            </w:r>
            <w:r>
              <w:rPr>
                <w:spacing w:val="-4"/>
                <w:sz w:val="18"/>
              </w:rPr>
              <w:t xml:space="preserve"> </w:t>
            </w:r>
            <w:r>
              <w:rPr>
                <w:sz w:val="18"/>
              </w:rPr>
              <w:t>benefit</w:t>
            </w:r>
            <w:r>
              <w:rPr>
                <w:spacing w:val="-4"/>
                <w:sz w:val="18"/>
              </w:rPr>
              <w:t xml:space="preserve"> </w:t>
            </w:r>
            <w:r>
              <w:rPr>
                <w:sz w:val="18"/>
              </w:rPr>
              <w:t>payment. There is a maximum annual increase of 3%.</w:t>
            </w:r>
          </w:p>
        </w:tc>
        <w:tc>
          <w:tcPr>
            <w:tcW w:w="2220" w:type="dxa"/>
            <w:tcBorders>
              <w:top w:val="single" w:sz="8" w:space="0" w:color="000000"/>
              <w:left w:val="single" w:sz="8" w:space="0" w:color="000000"/>
              <w:bottom w:val="single" w:sz="8" w:space="0" w:color="000000"/>
              <w:right w:val="single" w:sz="8" w:space="0" w:color="000000"/>
            </w:tcBorders>
          </w:tcPr>
          <w:p w14:paraId="570A3094" w14:textId="77777777" w:rsidR="00EC5BDB" w:rsidRDefault="00EC5BDB">
            <w:pPr>
              <w:pStyle w:val="TableParagraph"/>
              <w:ind w:left="0"/>
              <w:rPr>
                <w:b/>
                <w:i/>
                <w:sz w:val="18"/>
              </w:rPr>
            </w:pPr>
          </w:p>
          <w:p w14:paraId="570A3095" w14:textId="77777777" w:rsidR="00EC5BDB" w:rsidRDefault="00EC5BDB">
            <w:pPr>
              <w:pStyle w:val="TableParagraph"/>
              <w:spacing w:before="11"/>
              <w:ind w:left="0"/>
              <w:rPr>
                <w:b/>
                <w:i/>
                <w:sz w:val="18"/>
              </w:rPr>
            </w:pPr>
          </w:p>
          <w:p w14:paraId="570A3096" w14:textId="77777777" w:rsidR="00EC5BDB" w:rsidRDefault="00C92558">
            <w:pPr>
              <w:pStyle w:val="TableParagraph"/>
              <w:ind w:left="99"/>
              <w:rPr>
                <w:sz w:val="18"/>
              </w:rPr>
            </w:pPr>
            <w:r>
              <w:rPr>
                <w:spacing w:val="-5"/>
                <w:sz w:val="18"/>
              </w:rPr>
              <w:t>Yes</w:t>
            </w:r>
          </w:p>
        </w:tc>
      </w:tr>
      <w:tr w:rsidR="00EC5BDB" w14:paraId="570A309D" w14:textId="77777777">
        <w:trPr>
          <w:trHeight w:val="1283"/>
        </w:trPr>
        <w:tc>
          <w:tcPr>
            <w:tcW w:w="2711" w:type="dxa"/>
            <w:gridSpan w:val="2"/>
            <w:tcBorders>
              <w:top w:val="single" w:sz="8" w:space="0" w:color="000000"/>
              <w:left w:val="single" w:sz="8" w:space="0" w:color="000000"/>
              <w:bottom w:val="single" w:sz="8" w:space="0" w:color="000000"/>
              <w:right w:val="single" w:sz="8" w:space="0" w:color="000000"/>
            </w:tcBorders>
          </w:tcPr>
          <w:p w14:paraId="570A3098" w14:textId="77777777" w:rsidR="00EC5BDB" w:rsidRDefault="00C92558">
            <w:pPr>
              <w:pStyle w:val="TableParagraph"/>
              <w:spacing w:before="29"/>
              <w:ind w:left="30" w:right="672"/>
              <w:rPr>
                <w:b/>
                <w:sz w:val="18"/>
              </w:rPr>
            </w:pPr>
            <w:r>
              <w:rPr>
                <w:b/>
                <w:sz w:val="18"/>
              </w:rPr>
              <w:t>Own</w:t>
            </w:r>
            <w:r>
              <w:rPr>
                <w:b/>
                <w:spacing w:val="-2"/>
                <w:sz w:val="18"/>
              </w:rPr>
              <w:t xml:space="preserve"> </w:t>
            </w:r>
            <w:r>
              <w:rPr>
                <w:b/>
                <w:sz w:val="18"/>
              </w:rPr>
              <w:t>Occupation Maximum</w:t>
            </w:r>
            <w:r>
              <w:rPr>
                <w:b/>
                <w:spacing w:val="-11"/>
                <w:sz w:val="18"/>
              </w:rPr>
              <w:t xml:space="preserve"> </w:t>
            </w:r>
            <w:r>
              <w:rPr>
                <w:b/>
                <w:sz w:val="18"/>
              </w:rPr>
              <w:t>Benefit</w:t>
            </w:r>
            <w:r>
              <w:rPr>
                <w:b/>
                <w:spacing w:val="-10"/>
                <w:sz w:val="18"/>
              </w:rPr>
              <w:t xml:space="preserve"> </w:t>
            </w:r>
            <w:r>
              <w:rPr>
                <w:b/>
                <w:sz w:val="18"/>
              </w:rPr>
              <w:t>Period</w:t>
            </w:r>
          </w:p>
        </w:tc>
        <w:tc>
          <w:tcPr>
            <w:tcW w:w="6544" w:type="dxa"/>
            <w:tcBorders>
              <w:top w:val="single" w:sz="8" w:space="0" w:color="000000"/>
              <w:left w:val="single" w:sz="8" w:space="0" w:color="000000"/>
              <w:bottom w:val="single" w:sz="8" w:space="0" w:color="000000"/>
              <w:right w:val="single" w:sz="8" w:space="0" w:color="000000"/>
            </w:tcBorders>
          </w:tcPr>
          <w:p w14:paraId="570A3099" w14:textId="77777777" w:rsidR="00EC5BDB" w:rsidRDefault="00C92558">
            <w:pPr>
              <w:pStyle w:val="TableParagraph"/>
              <w:spacing w:before="29"/>
              <w:ind w:right="45"/>
              <w:rPr>
                <w:sz w:val="18"/>
              </w:rPr>
            </w:pPr>
            <w:r>
              <w:rPr>
                <w:sz w:val="18"/>
              </w:rPr>
              <w:t>Disability benefits may be payable during continuous disability. After the own occupation period, a member must be unable to perform any occupation for which he/she</w:t>
            </w:r>
            <w:r>
              <w:rPr>
                <w:spacing w:val="-4"/>
                <w:sz w:val="18"/>
              </w:rPr>
              <w:t xml:space="preserve"> </w:t>
            </w:r>
            <w:r>
              <w:rPr>
                <w:sz w:val="18"/>
              </w:rPr>
              <w:t>is</w:t>
            </w:r>
            <w:r>
              <w:rPr>
                <w:spacing w:val="-4"/>
                <w:sz w:val="18"/>
              </w:rPr>
              <w:t xml:space="preserve"> </w:t>
            </w:r>
            <w:r>
              <w:rPr>
                <w:sz w:val="18"/>
              </w:rPr>
              <w:t>qualified</w:t>
            </w:r>
            <w:r>
              <w:rPr>
                <w:spacing w:val="-4"/>
                <w:sz w:val="18"/>
              </w:rPr>
              <w:t xml:space="preserve"> </w:t>
            </w:r>
            <w:r>
              <w:rPr>
                <w:sz w:val="18"/>
              </w:rPr>
              <w:t>by</w:t>
            </w:r>
            <w:r>
              <w:rPr>
                <w:spacing w:val="-4"/>
                <w:sz w:val="18"/>
              </w:rPr>
              <w:t xml:space="preserve"> </w:t>
            </w:r>
            <w:r>
              <w:rPr>
                <w:sz w:val="18"/>
              </w:rPr>
              <w:t>training,</w:t>
            </w:r>
            <w:r>
              <w:rPr>
                <w:spacing w:val="-4"/>
                <w:sz w:val="18"/>
              </w:rPr>
              <w:t xml:space="preserve"> </w:t>
            </w:r>
            <w:r>
              <w:rPr>
                <w:sz w:val="18"/>
              </w:rPr>
              <w:t>experience</w:t>
            </w:r>
            <w:r>
              <w:rPr>
                <w:spacing w:val="-4"/>
                <w:sz w:val="18"/>
              </w:rPr>
              <w:t xml:space="preserve"> </w:t>
            </w:r>
            <w:r>
              <w:rPr>
                <w:sz w:val="18"/>
              </w:rPr>
              <w:t>or</w:t>
            </w:r>
            <w:r>
              <w:rPr>
                <w:spacing w:val="-4"/>
                <w:sz w:val="18"/>
              </w:rPr>
              <w:t xml:space="preserve"> </w:t>
            </w:r>
            <w:r>
              <w:rPr>
                <w:sz w:val="18"/>
              </w:rPr>
              <w:t>education.</w:t>
            </w:r>
            <w:r>
              <w:rPr>
                <w:spacing w:val="-4"/>
                <w:sz w:val="18"/>
              </w:rPr>
              <w:t xml:space="preserve"> </w:t>
            </w:r>
            <w:r>
              <w:rPr>
                <w:sz w:val="18"/>
              </w:rPr>
              <w:t>Benefits</w:t>
            </w:r>
            <w:r>
              <w:rPr>
                <w:spacing w:val="-4"/>
                <w:sz w:val="18"/>
              </w:rPr>
              <w:t xml:space="preserve"> </w:t>
            </w:r>
            <w:r>
              <w:rPr>
                <w:sz w:val="18"/>
              </w:rPr>
              <w:t>may</w:t>
            </w:r>
            <w:r>
              <w:rPr>
                <w:spacing w:val="-4"/>
                <w:sz w:val="18"/>
              </w:rPr>
              <w:t xml:space="preserve"> </w:t>
            </w:r>
            <w:r>
              <w:rPr>
                <w:sz w:val="18"/>
              </w:rPr>
              <w:t>be</w:t>
            </w:r>
            <w:r>
              <w:rPr>
                <w:spacing w:val="-4"/>
                <w:sz w:val="18"/>
              </w:rPr>
              <w:t xml:space="preserve"> </w:t>
            </w:r>
            <w:r>
              <w:rPr>
                <w:sz w:val="18"/>
              </w:rPr>
              <w:t>payable</w:t>
            </w:r>
            <w:r>
              <w:rPr>
                <w:spacing w:val="-4"/>
                <w:sz w:val="18"/>
              </w:rPr>
              <w:t xml:space="preserve"> </w:t>
            </w:r>
            <w:r>
              <w:rPr>
                <w:sz w:val="18"/>
              </w:rPr>
              <w:t>up</w:t>
            </w:r>
            <w:r>
              <w:rPr>
                <w:spacing w:val="-4"/>
                <w:sz w:val="18"/>
              </w:rPr>
              <w:t xml:space="preserve"> </w:t>
            </w:r>
            <w:r>
              <w:rPr>
                <w:sz w:val="18"/>
              </w:rPr>
              <w:t>to age 65. For benefits commencing at or after age 60, please see your benefit schedule.</w:t>
            </w:r>
          </w:p>
        </w:tc>
        <w:tc>
          <w:tcPr>
            <w:tcW w:w="2220" w:type="dxa"/>
            <w:tcBorders>
              <w:top w:val="single" w:sz="8" w:space="0" w:color="000000"/>
              <w:left w:val="single" w:sz="8" w:space="0" w:color="000000"/>
              <w:bottom w:val="single" w:sz="8" w:space="0" w:color="000000"/>
              <w:right w:val="single" w:sz="8" w:space="0" w:color="000000"/>
            </w:tcBorders>
          </w:tcPr>
          <w:p w14:paraId="570A309A" w14:textId="77777777" w:rsidR="00EC5BDB" w:rsidRDefault="00EC5BDB">
            <w:pPr>
              <w:pStyle w:val="TableParagraph"/>
              <w:ind w:left="0"/>
              <w:rPr>
                <w:b/>
                <w:i/>
                <w:sz w:val="18"/>
              </w:rPr>
            </w:pPr>
          </w:p>
          <w:p w14:paraId="570A309B" w14:textId="77777777" w:rsidR="00EC5BDB" w:rsidRDefault="00EC5BDB">
            <w:pPr>
              <w:pStyle w:val="TableParagraph"/>
              <w:spacing w:before="91"/>
              <w:ind w:left="0"/>
              <w:rPr>
                <w:b/>
                <w:i/>
                <w:sz w:val="18"/>
              </w:rPr>
            </w:pPr>
          </w:p>
          <w:p w14:paraId="570A309C" w14:textId="77777777" w:rsidR="00EC5BDB" w:rsidRDefault="00C92558">
            <w:pPr>
              <w:pStyle w:val="TableParagraph"/>
              <w:ind w:left="99"/>
              <w:rPr>
                <w:sz w:val="18"/>
              </w:rPr>
            </w:pPr>
            <w:r>
              <w:rPr>
                <w:sz w:val="18"/>
              </w:rPr>
              <w:t>2</w:t>
            </w:r>
            <w:r>
              <w:rPr>
                <w:spacing w:val="-1"/>
                <w:sz w:val="18"/>
              </w:rPr>
              <w:t xml:space="preserve"> </w:t>
            </w:r>
            <w:r>
              <w:rPr>
                <w:spacing w:val="-2"/>
                <w:sz w:val="18"/>
              </w:rPr>
              <w:t>Years</w:t>
            </w:r>
          </w:p>
        </w:tc>
      </w:tr>
      <w:tr w:rsidR="00EC5BDB" w14:paraId="570A30A1" w14:textId="77777777">
        <w:trPr>
          <w:trHeight w:val="500"/>
        </w:trPr>
        <w:tc>
          <w:tcPr>
            <w:tcW w:w="2711" w:type="dxa"/>
            <w:gridSpan w:val="2"/>
            <w:tcBorders>
              <w:top w:val="single" w:sz="8" w:space="0" w:color="000000"/>
              <w:left w:val="single" w:sz="8" w:space="0" w:color="000000"/>
              <w:bottom w:val="single" w:sz="8" w:space="0" w:color="000000"/>
              <w:right w:val="single" w:sz="8" w:space="0" w:color="000000"/>
            </w:tcBorders>
          </w:tcPr>
          <w:p w14:paraId="570A309E" w14:textId="77777777" w:rsidR="00EC5BDB" w:rsidRDefault="00C92558">
            <w:pPr>
              <w:pStyle w:val="TableParagraph"/>
              <w:spacing w:before="29"/>
              <w:ind w:left="30"/>
              <w:rPr>
                <w:b/>
                <w:sz w:val="18"/>
              </w:rPr>
            </w:pPr>
            <w:r>
              <w:rPr>
                <w:b/>
                <w:sz w:val="18"/>
              </w:rPr>
              <w:t>Mental</w:t>
            </w:r>
            <w:r>
              <w:rPr>
                <w:b/>
                <w:spacing w:val="-5"/>
                <w:sz w:val="18"/>
              </w:rPr>
              <w:t xml:space="preserve"> </w:t>
            </w:r>
            <w:r>
              <w:rPr>
                <w:b/>
                <w:sz w:val="18"/>
              </w:rPr>
              <w:t>/</w:t>
            </w:r>
            <w:r>
              <w:rPr>
                <w:b/>
                <w:spacing w:val="-5"/>
                <w:sz w:val="18"/>
              </w:rPr>
              <w:t xml:space="preserve"> </w:t>
            </w:r>
            <w:r>
              <w:rPr>
                <w:b/>
                <w:sz w:val="18"/>
              </w:rPr>
              <w:t>Nervous</w:t>
            </w:r>
            <w:r>
              <w:rPr>
                <w:b/>
                <w:spacing w:val="-4"/>
                <w:sz w:val="18"/>
              </w:rPr>
              <w:t xml:space="preserve"> </w:t>
            </w:r>
            <w:r>
              <w:rPr>
                <w:b/>
                <w:spacing w:val="-2"/>
                <w:sz w:val="18"/>
              </w:rPr>
              <w:t>Conditions</w:t>
            </w:r>
          </w:p>
        </w:tc>
        <w:tc>
          <w:tcPr>
            <w:tcW w:w="6544" w:type="dxa"/>
            <w:tcBorders>
              <w:top w:val="single" w:sz="8" w:space="0" w:color="000000"/>
              <w:left w:val="single" w:sz="8" w:space="0" w:color="000000"/>
              <w:bottom w:val="single" w:sz="8" w:space="0" w:color="000000"/>
              <w:right w:val="single" w:sz="8" w:space="0" w:color="000000"/>
            </w:tcBorders>
          </w:tcPr>
          <w:p w14:paraId="570A309F" w14:textId="77777777" w:rsidR="00EC5BDB" w:rsidRDefault="00C92558">
            <w:pPr>
              <w:pStyle w:val="TableParagraph"/>
              <w:spacing w:before="29"/>
              <w:ind w:right="45"/>
              <w:rPr>
                <w:sz w:val="18"/>
              </w:rPr>
            </w:pPr>
            <w:r>
              <w:rPr>
                <w:sz w:val="18"/>
              </w:rPr>
              <w:t>These</w:t>
            </w:r>
            <w:r>
              <w:rPr>
                <w:spacing w:val="-4"/>
                <w:sz w:val="18"/>
              </w:rPr>
              <w:t xml:space="preserve"> </w:t>
            </w:r>
            <w:r>
              <w:rPr>
                <w:sz w:val="18"/>
              </w:rPr>
              <w:t>conditions</w:t>
            </w:r>
            <w:r>
              <w:rPr>
                <w:spacing w:val="-4"/>
                <w:sz w:val="18"/>
              </w:rPr>
              <w:t xml:space="preserve"> </w:t>
            </w:r>
            <w:r>
              <w:rPr>
                <w:sz w:val="18"/>
              </w:rPr>
              <w:t>are</w:t>
            </w:r>
            <w:r>
              <w:rPr>
                <w:spacing w:val="-4"/>
                <w:sz w:val="18"/>
              </w:rPr>
              <w:t xml:space="preserve"> </w:t>
            </w:r>
            <w:r>
              <w:rPr>
                <w:sz w:val="18"/>
              </w:rPr>
              <w:t>covered</w:t>
            </w:r>
            <w:r>
              <w:rPr>
                <w:spacing w:val="-4"/>
                <w:sz w:val="18"/>
              </w:rPr>
              <w:t xml:space="preserve"> </w:t>
            </w:r>
            <w:r>
              <w:rPr>
                <w:sz w:val="18"/>
              </w:rPr>
              <w:t>as</w:t>
            </w:r>
            <w:r>
              <w:rPr>
                <w:spacing w:val="-4"/>
                <w:sz w:val="18"/>
              </w:rPr>
              <w:t xml:space="preserve"> </w:t>
            </w:r>
            <w:r>
              <w:rPr>
                <w:sz w:val="18"/>
              </w:rPr>
              <w:t>any</w:t>
            </w:r>
            <w:r>
              <w:rPr>
                <w:spacing w:val="-4"/>
                <w:sz w:val="18"/>
              </w:rPr>
              <w:t xml:space="preserve"> </w:t>
            </w:r>
            <w:r>
              <w:rPr>
                <w:sz w:val="18"/>
              </w:rPr>
              <w:t>other</w:t>
            </w:r>
            <w:r>
              <w:rPr>
                <w:spacing w:val="-4"/>
                <w:sz w:val="18"/>
              </w:rPr>
              <w:t xml:space="preserve"> </w:t>
            </w:r>
            <w:r>
              <w:rPr>
                <w:sz w:val="18"/>
              </w:rPr>
              <w:t>illness</w:t>
            </w:r>
            <w:r>
              <w:rPr>
                <w:spacing w:val="-4"/>
                <w:sz w:val="18"/>
              </w:rPr>
              <w:t xml:space="preserve"> </w:t>
            </w:r>
            <w:r>
              <w:rPr>
                <w:sz w:val="18"/>
              </w:rPr>
              <w:t>unless</w:t>
            </w:r>
            <w:r>
              <w:rPr>
                <w:spacing w:val="-4"/>
                <w:sz w:val="18"/>
              </w:rPr>
              <w:t xml:space="preserve"> </w:t>
            </w:r>
            <w:r>
              <w:rPr>
                <w:sz w:val="18"/>
              </w:rPr>
              <w:t>you</w:t>
            </w:r>
            <w:r>
              <w:rPr>
                <w:spacing w:val="-4"/>
                <w:sz w:val="18"/>
              </w:rPr>
              <w:t xml:space="preserve"> </w:t>
            </w:r>
            <w:r>
              <w:rPr>
                <w:sz w:val="18"/>
              </w:rPr>
              <w:t>have</w:t>
            </w:r>
            <w:r>
              <w:rPr>
                <w:spacing w:val="-4"/>
                <w:sz w:val="18"/>
              </w:rPr>
              <w:t xml:space="preserve"> </w:t>
            </w:r>
            <w:r>
              <w:rPr>
                <w:sz w:val="18"/>
              </w:rPr>
              <w:t>a</w:t>
            </w:r>
            <w:r>
              <w:rPr>
                <w:spacing w:val="-4"/>
                <w:sz w:val="18"/>
              </w:rPr>
              <w:t xml:space="preserve"> </w:t>
            </w:r>
            <w:r>
              <w:rPr>
                <w:sz w:val="18"/>
              </w:rPr>
              <w:t>2-year</w:t>
            </w:r>
            <w:r>
              <w:rPr>
                <w:spacing w:val="-4"/>
                <w:sz w:val="18"/>
              </w:rPr>
              <w:t xml:space="preserve"> </w:t>
            </w:r>
            <w:r>
              <w:rPr>
                <w:sz w:val="18"/>
              </w:rPr>
              <w:t xml:space="preserve">aggregate </w:t>
            </w:r>
            <w:r>
              <w:rPr>
                <w:spacing w:val="-2"/>
                <w:sz w:val="18"/>
              </w:rPr>
              <w:t>limitation.</w:t>
            </w:r>
          </w:p>
        </w:tc>
        <w:tc>
          <w:tcPr>
            <w:tcW w:w="2220" w:type="dxa"/>
            <w:tcBorders>
              <w:top w:val="single" w:sz="8" w:space="0" w:color="000000"/>
              <w:left w:val="single" w:sz="8" w:space="0" w:color="000000"/>
              <w:bottom w:val="single" w:sz="8" w:space="0" w:color="000000"/>
              <w:right w:val="single" w:sz="8" w:space="0" w:color="000000"/>
            </w:tcBorders>
          </w:tcPr>
          <w:p w14:paraId="570A30A0" w14:textId="77777777" w:rsidR="00EC5BDB" w:rsidRDefault="00C92558">
            <w:pPr>
              <w:pStyle w:val="TableParagraph"/>
              <w:spacing w:before="140"/>
              <w:ind w:left="99"/>
              <w:rPr>
                <w:sz w:val="18"/>
              </w:rPr>
            </w:pPr>
            <w:r>
              <w:rPr>
                <w:sz w:val="18"/>
              </w:rPr>
              <w:t>2-year</w:t>
            </w:r>
            <w:r>
              <w:rPr>
                <w:spacing w:val="-6"/>
                <w:sz w:val="18"/>
              </w:rPr>
              <w:t xml:space="preserve"> </w:t>
            </w:r>
            <w:r>
              <w:rPr>
                <w:spacing w:val="-2"/>
                <w:sz w:val="18"/>
              </w:rPr>
              <w:t>limitation</w:t>
            </w:r>
          </w:p>
        </w:tc>
      </w:tr>
      <w:tr w:rsidR="00EC5BDB" w14:paraId="570A30A5" w14:textId="77777777">
        <w:trPr>
          <w:trHeight w:val="490"/>
        </w:trPr>
        <w:tc>
          <w:tcPr>
            <w:tcW w:w="2711" w:type="dxa"/>
            <w:gridSpan w:val="2"/>
            <w:tcBorders>
              <w:top w:val="single" w:sz="8" w:space="0" w:color="000000"/>
              <w:left w:val="single" w:sz="8" w:space="0" w:color="000000"/>
              <w:bottom w:val="single" w:sz="8" w:space="0" w:color="000000"/>
              <w:right w:val="single" w:sz="8" w:space="0" w:color="000000"/>
            </w:tcBorders>
          </w:tcPr>
          <w:p w14:paraId="570A30A2" w14:textId="77777777" w:rsidR="00EC5BDB" w:rsidRDefault="00C92558">
            <w:pPr>
              <w:pStyle w:val="TableParagraph"/>
              <w:spacing w:before="30"/>
              <w:ind w:left="30"/>
              <w:rPr>
                <w:b/>
                <w:sz w:val="18"/>
              </w:rPr>
            </w:pPr>
            <w:r>
              <w:rPr>
                <w:b/>
                <w:sz w:val="18"/>
              </w:rPr>
              <w:t>Alcoholism</w:t>
            </w:r>
            <w:r>
              <w:rPr>
                <w:b/>
                <w:spacing w:val="-5"/>
                <w:sz w:val="18"/>
              </w:rPr>
              <w:t xml:space="preserve"> </w:t>
            </w:r>
            <w:r>
              <w:rPr>
                <w:b/>
                <w:sz w:val="18"/>
              </w:rPr>
              <w:t>/</w:t>
            </w:r>
            <w:r>
              <w:rPr>
                <w:b/>
                <w:spacing w:val="-5"/>
                <w:sz w:val="18"/>
              </w:rPr>
              <w:t xml:space="preserve"> </w:t>
            </w:r>
            <w:r>
              <w:rPr>
                <w:b/>
                <w:sz w:val="18"/>
              </w:rPr>
              <w:t>Drug</w:t>
            </w:r>
            <w:r>
              <w:rPr>
                <w:b/>
                <w:spacing w:val="-5"/>
                <w:sz w:val="18"/>
              </w:rPr>
              <w:t xml:space="preserve"> </w:t>
            </w:r>
            <w:r>
              <w:rPr>
                <w:b/>
                <w:spacing w:val="-2"/>
                <w:sz w:val="18"/>
              </w:rPr>
              <w:t>Abuse</w:t>
            </w:r>
          </w:p>
        </w:tc>
        <w:tc>
          <w:tcPr>
            <w:tcW w:w="6544" w:type="dxa"/>
            <w:tcBorders>
              <w:top w:val="single" w:sz="8" w:space="0" w:color="000000"/>
              <w:left w:val="single" w:sz="8" w:space="0" w:color="000000"/>
              <w:bottom w:val="single" w:sz="8" w:space="0" w:color="000000"/>
              <w:right w:val="single" w:sz="8" w:space="0" w:color="000000"/>
            </w:tcBorders>
          </w:tcPr>
          <w:p w14:paraId="570A30A3" w14:textId="77777777" w:rsidR="00EC5BDB" w:rsidRDefault="00C92558">
            <w:pPr>
              <w:pStyle w:val="TableParagraph"/>
              <w:spacing w:before="30"/>
              <w:ind w:right="45"/>
              <w:rPr>
                <w:sz w:val="18"/>
              </w:rPr>
            </w:pPr>
            <w:r>
              <w:rPr>
                <w:sz w:val="18"/>
              </w:rPr>
              <w:t>These</w:t>
            </w:r>
            <w:r>
              <w:rPr>
                <w:spacing w:val="-4"/>
                <w:sz w:val="18"/>
              </w:rPr>
              <w:t xml:space="preserve"> </w:t>
            </w:r>
            <w:r>
              <w:rPr>
                <w:sz w:val="18"/>
              </w:rPr>
              <w:t>conditions</w:t>
            </w:r>
            <w:r>
              <w:rPr>
                <w:spacing w:val="-4"/>
                <w:sz w:val="18"/>
              </w:rPr>
              <w:t xml:space="preserve"> </w:t>
            </w:r>
            <w:r>
              <w:rPr>
                <w:sz w:val="18"/>
              </w:rPr>
              <w:t>are</w:t>
            </w:r>
            <w:r>
              <w:rPr>
                <w:spacing w:val="-4"/>
                <w:sz w:val="18"/>
              </w:rPr>
              <w:t xml:space="preserve"> </w:t>
            </w:r>
            <w:r>
              <w:rPr>
                <w:sz w:val="18"/>
              </w:rPr>
              <w:t>covered</w:t>
            </w:r>
            <w:r>
              <w:rPr>
                <w:spacing w:val="-4"/>
                <w:sz w:val="18"/>
              </w:rPr>
              <w:t xml:space="preserve"> </w:t>
            </w:r>
            <w:r>
              <w:rPr>
                <w:sz w:val="18"/>
              </w:rPr>
              <w:t>as</w:t>
            </w:r>
            <w:r>
              <w:rPr>
                <w:spacing w:val="-4"/>
                <w:sz w:val="18"/>
              </w:rPr>
              <w:t xml:space="preserve"> </w:t>
            </w:r>
            <w:r>
              <w:rPr>
                <w:sz w:val="18"/>
              </w:rPr>
              <w:t>any</w:t>
            </w:r>
            <w:r>
              <w:rPr>
                <w:spacing w:val="-4"/>
                <w:sz w:val="18"/>
              </w:rPr>
              <w:t xml:space="preserve"> </w:t>
            </w:r>
            <w:r>
              <w:rPr>
                <w:sz w:val="18"/>
              </w:rPr>
              <w:t>other</w:t>
            </w:r>
            <w:r>
              <w:rPr>
                <w:spacing w:val="-4"/>
                <w:sz w:val="18"/>
              </w:rPr>
              <w:t xml:space="preserve"> </w:t>
            </w:r>
            <w:r>
              <w:rPr>
                <w:sz w:val="18"/>
              </w:rPr>
              <w:t>illness</w:t>
            </w:r>
            <w:r>
              <w:rPr>
                <w:spacing w:val="-4"/>
                <w:sz w:val="18"/>
              </w:rPr>
              <w:t xml:space="preserve"> </w:t>
            </w:r>
            <w:r>
              <w:rPr>
                <w:sz w:val="18"/>
              </w:rPr>
              <w:t>unless</w:t>
            </w:r>
            <w:r>
              <w:rPr>
                <w:spacing w:val="-4"/>
                <w:sz w:val="18"/>
              </w:rPr>
              <w:t xml:space="preserve"> </w:t>
            </w:r>
            <w:r>
              <w:rPr>
                <w:sz w:val="18"/>
              </w:rPr>
              <w:t>you</w:t>
            </w:r>
            <w:r>
              <w:rPr>
                <w:spacing w:val="-4"/>
                <w:sz w:val="18"/>
              </w:rPr>
              <w:t xml:space="preserve"> </w:t>
            </w:r>
            <w:r>
              <w:rPr>
                <w:sz w:val="18"/>
              </w:rPr>
              <w:t>have</w:t>
            </w:r>
            <w:r>
              <w:rPr>
                <w:spacing w:val="-4"/>
                <w:sz w:val="18"/>
              </w:rPr>
              <w:t xml:space="preserve"> </w:t>
            </w:r>
            <w:r>
              <w:rPr>
                <w:sz w:val="18"/>
              </w:rPr>
              <w:t>a</w:t>
            </w:r>
            <w:r>
              <w:rPr>
                <w:spacing w:val="-4"/>
                <w:sz w:val="18"/>
              </w:rPr>
              <w:t xml:space="preserve"> </w:t>
            </w:r>
            <w:r>
              <w:rPr>
                <w:sz w:val="18"/>
              </w:rPr>
              <w:t>2-year</w:t>
            </w:r>
            <w:r>
              <w:rPr>
                <w:spacing w:val="-4"/>
                <w:sz w:val="18"/>
              </w:rPr>
              <w:t xml:space="preserve"> </w:t>
            </w:r>
            <w:r>
              <w:rPr>
                <w:sz w:val="18"/>
              </w:rPr>
              <w:t xml:space="preserve">aggregate </w:t>
            </w:r>
            <w:r>
              <w:rPr>
                <w:spacing w:val="-2"/>
                <w:sz w:val="18"/>
              </w:rPr>
              <w:t>limitation.</w:t>
            </w:r>
          </w:p>
        </w:tc>
        <w:tc>
          <w:tcPr>
            <w:tcW w:w="2220" w:type="dxa"/>
            <w:tcBorders>
              <w:top w:val="single" w:sz="8" w:space="0" w:color="000000"/>
              <w:left w:val="single" w:sz="8" w:space="0" w:color="000000"/>
              <w:bottom w:val="single" w:sz="8" w:space="0" w:color="000000"/>
              <w:right w:val="single" w:sz="8" w:space="0" w:color="000000"/>
            </w:tcBorders>
          </w:tcPr>
          <w:p w14:paraId="570A30A4" w14:textId="77777777" w:rsidR="00EC5BDB" w:rsidRDefault="00C92558">
            <w:pPr>
              <w:pStyle w:val="TableParagraph"/>
              <w:spacing w:before="141"/>
              <w:ind w:left="99"/>
              <w:rPr>
                <w:sz w:val="18"/>
              </w:rPr>
            </w:pPr>
            <w:r>
              <w:rPr>
                <w:sz w:val="18"/>
              </w:rPr>
              <w:t>2-year</w:t>
            </w:r>
            <w:r>
              <w:rPr>
                <w:spacing w:val="-6"/>
                <w:sz w:val="18"/>
              </w:rPr>
              <w:t xml:space="preserve"> </w:t>
            </w:r>
            <w:r>
              <w:rPr>
                <w:spacing w:val="-2"/>
                <w:sz w:val="18"/>
              </w:rPr>
              <w:t>limitation</w:t>
            </w:r>
          </w:p>
        </w:tc>
      </w:tr>
    </w:tbl>
    <w:p w14:paraId="570A30A6" w14:textId="77777777" w:rsidR="00EC5BDB" w:rsidRDefault="00C92558">
      <w:pPr>
        <w:spacing w:before="135"/>
        <w:ind w:right="26"/>
        <w:jc w:val="center"/>
        <w:rPr>
          <w:b/>
          <w:sz w:val="16"/>
        </w:rPr>
      </w:pPr>
      <w:r>
        <w:rPr>
          <w:b/>
          <w:color w:val="221F1F"/>
          <w:sz w:val="16"/>
        </w:rPr>
        <w:t>For</w:t>
      </w:r>
      <w:r>
        <w:rPr>
          <w:b/>
          <w:color w:val="221F1F"/>
          <w:spacing w:val="-10"/>
          <w:sz w:val="16"/>
        </w:rPr>
        <w:t xml:space="preserve"> </w:t>
      </w:r>
      <w:r>
        <w:rPr>
          <w:b/>
          <w:color w:val="221F1F"/>
          <w:sz w:val="16"/>
        </w:rPr>
        <w:t>additional</w:t>
      </w:r>
      <w:r>
        <w:rPr>
          <w:b/>
          <w:color w:val="221F1F"/>
          <w:spacing w:val="-7"/>
          <w:sz w:val="16"/>
        </w:rPr>
        <w:t xml:space="preserve"> </w:t>
      </w:r>
      <w:r>
        <w:rPr>
          <w:b/>
          <w:color w:val="221F1F"/>
          <w:sz w:val="16"/>
        </w:rPr>
        <w:t>information</w:t>
      </w:r>
      <w:r>
        <w:rPr>
          <w:b/>
          <w:color w:val="221F1F"/>
          <w:spacing w:val="-7"/>
          <w:sz w:val="16"/>
        </w:rPr>
        <w:t xml:space="preserve"> </w:t>
      </w:r>
      <w:r>
        <w:rPr>
          <w:b/>
          <w:color w:val="221F1F"/>
          <w:sz w:val="16"/>
        </w:rPr>
        <w:t>please</w:t>
      </w:r>
      <w:r>
        <w:rPr>
          <w:b/>
          <w:color w:val="221F1F"/>
          <w:spacing w:val="-7"/>
          <w:sz w:val="16"/>
        </w:rPr>
        <w:t xml:space="preserve"> </w:t>
      </w:r>
      <w:r>
        <w:rPr>
          <w:b/>
          <w:color w:val="221F1F"/>
          <w:sz w:val="16"/>
        </w:rPr>
        <w:t>call</w:t>
      </w:r>
      <w:r>
        <w:rPr>
          <w:b/>
          <w:color w:val="221F1F"/>
          <w:spacing w:val="-8"/>
          <w:sz w:val="16"/>
        </w:rPr>
        <w:t xml:space="preserve"> </w:t>
      </w:r>
      <w:r>
        <w:rPr>
          <w:b/>
          <w:color w:val="221F1F"/>
          <w:sz w:val="16"/>
        </w:rPr>
        <w:t>MESSA’s</w:t>
      </w:r>
      <w:r>
        <w:rPr>
          <w:b/>
          <w:color w:val="221F1F"/>
          <w:spacing w:val="-7"/>
          <w:sz w:val="16"/>
        </w:rPr>
        <w:t xml:space="preserve"> </w:t>
      </w:r>
      <w:r>
        <w:rPr>
          <w:b/>
          <w:color w:val="221F1F"/>
          <w:sz w:val="16"/>
        </w:rPr>
        <w:t>Disability</w:t>
      </w:r>
      <w:r>
        <w:rPr>
          <w:b/>
          <w:color w:val="221F1F"/>
          <w:spacing w:val="-7"/>
          <w:sz w:val="16"/>
        </w:rPr>
        <w:t xml:space="preserve"> </w:t>
      </w:r>
      <w:r>
        <w:rPr>
          <w:b/>
          <w:color w:val="221F1F"/>
          <w:sz w:val="16"/>
        </w:rPr>
        <w:t>Department</w:t>
      </w:r>
      <w:r>
        <w:rPr>
          <w:b/>
          <w:color w:val="221F1F"/>
          <w:spacing w:val="-7"/>
          <w:sz w:val="16"/>
        </w:rPr>
        <w:t xml:space="preserve"> </w:t>
      </w:r>
      <w:proofErr w:type="gramStart"/>
      <w:r>
        <w:rPr>
          <w:b/>
          <w:color w:val="221F1F"/>
          <w:sz w:val="16"/>
        </w:rPr>
        <w:t>at</w:t>
      </w:r>
      <w:proofErr w:type="gramEnd"/>
      <w:r>
        <w:rPr>
          <w:b/>
          <w:color w:val="221F1F"/>
          <w:spacing w:val="-7"/>
          <w:sz w:val="16"/>
        </w:rPr>
        <w:t xml:space="preserve"> </w:t>
      </w:r>
      <w:r>
        <w:rPr>
          <w:b/>
          <w:color w:val="221F1F"/>
          <w:sz w:val="16"/>
        </w:rPr>
        <w:t>800-247-</w:t>
      </w:r>
      <w:r>
        <w:rPr>
          <w:b/>
          <w:color w:val="221F1F"/>
          <w:spacing w:val="-2"/>
          <w:sz w:val="16"/>
        </w:rPr>
        <w:t>6951.</w:t>
      </w:r>
    </w:p>
    <w:sectPr w:rsidR="00EC5BDB">
      <w:type w:val="continuous"/>
      <w:pgSz w:w="12240" w:h="15840"/>
      <w:pgMar w:top="360" w:right="360" w:bottom="28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DxcMBO5LSLmI+CrXf4JJFFWioSMEbjZbf214tafIJKr/6rImx6MBFS99jCugOnx1aQiLsGnCng1ESAKX3ZPpSg==" w:salt="iB0SOH0dVAHsTq4RdIBfBw=="/>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EC5BDB"/>
    <w:rsid w:val="0068609A"/>
    <w:rsid w:val="00C92558"/>
    <w:rsid w:val="00D65971"/>
    <w:rsid w:val="00EC5B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0A3052"/>
  <w15:docId w15:val="{83DB9C29-215A-4FDD-8C43-50B192D69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40"/>
      <w:outlineLvl w:val="0"/>
    </w:pPr>
    <w:rPr>
      <w:b/>
      <w:bCs/>
    </w:rPr>
  </w:style>
  <w:style w:type="paragraph" w:styleId="Heading2">
    <w:name w:val="heading 2"/>
    <w:basedOn w:val="Normal"/>
    <w:uiPriority w:val="9"/>
    <w:unhideWhenUsed/>
    <w:qFormat/>
    <w:pPr>
      <w:ind w:left="40"/>
      <w:outlineLvl w:val="1"/>
    </w:pPr>
    <w:rPr>
      <w:b/>
      <w:bCs/>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7"/>
      <w:szCs w:val="17"/>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3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569</Words>
  <Characters>3245</Characters>
  <Application>Microsoft Office Word</Application>
  <DocSecurity>8</DocSecurity>
  <Lines>27</Lines>
  <Paragraphs>7</Paragraphs>
  <ScaleCrop>false</ScaleCrop>
  <Company/>
  <LinksUpToDate>false</LinksUpToDate>
  <CharactersWithSpaces>3807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MESSA Group LTD Plan Benefit Highlights </dc:title>
  <cp:lastModifiedBy>Emmalee Amthor</cp:lastModifiedBy>
  <cp:revision>2</cp:revision>
  <dcterms:created xsi:type="dcterms:W3CDTF">2026-03-12T14:53:00Z</dcterms:created>
  <dcterms:modified xsi:type="dcterms:W3CDTF">2026-03-12T14:54:00Z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2024-09-30T00:00:00Z</vt:filetime>
  </property>
  <property fmtid="{D5CDD505-2E9C-101B-9397-08002B2CF9AE}" pid="3" name="Creator">
    <vt:lpwstr>Aspose Pty Ltd.</vt:lpwstr>
  </property>
  <property fmtid="{D5CDD505-2E9C-101B-9397-08002B2CF9AE}" pid="4" name="LastSaved">
    <vt:filetime>2026-03-12T00:00:00Z</vt:filetime>
  </property>
  <property fmtid="{D5CDD505-2E9C-101B-9397-08002B2CF9AE}" pid="5" name="Producer">
    <vt:lpwstr>Aspose.PDF for .NET 24.2.0</vt:lpwstr>
  </property>
  <property fmtid="{D5CDD505-2E9C-101B-9397-08002B2CF9AE}" pid="6" name="GrammarlyDocumentId">
    <vt:lpwstr>b08ea799-ee3a-4b77-b15a-e0209c4f43b9</vt:lpwstr>
  </property>
</Properties>
</file>